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jc w:val="both"/>
        <w:textAlignment w:val="baseline"/>
        <w:rPr>
          <w:rFonts w:hint="eastAsia" w:ascii="微软雅黑" w:hAnsi="微软雅黑" w:eastAsia="微软雅黑" w:cs="微软雅黑"/>
          <w:b/>
          <w:bCs/>
          <w:color w:val="000000" w:themeColor="text1"/>
          <w:sz w:val="36"/>
          <w:szCs w:val="36"/>
          <w:lang w:val="en-US" w:eastAsia="zh-CN"/>
          <w14:textFill>
            <w14:solidFill>
              <w14:schemeClr w14:val="tx1"/>
            </w14:solidFill>
          </w14:textFill>
        </w:rPr>
      </w:pPr>
    </w:p>
    <w:p>
      <w:pPr>
        <w:pStyle w:val="55"/>
        <w:spacing w:line="240" w:lineRule="auto"/>
        <w:rPr>
          <w:rFonts w:ascii="方正小标宋简体" w:hAnsi="Calibri" w:eastAsia="方正小标宋简体" w:cs="Calibri"/>
          <w:color w:val="000000" w:themeColor="text1"/>
          <w:sz w:val="40"/>
          <w:szCs w:val="40"/>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吉林省医药中等职业学校学校</w:t>
      </w:r>
      <w:bookmarkStart w:id="0" w:name="_Toc26758"/>
      <w:bookmarkStart w:id="1" w:name="_Toc8796"/>
      <w:bookmarkStart w:id="2" w:name="_Toc26846"/>
      <w:bookmarkStart w:id="3" w:name="_Toc19386"/>
      <w:bookmarkStart w:id="4" w:name="_Toc7610"/>
    </w:p>
    <w:p>
      <w:pPr>
        <w:kinsoku w:val="0"/>
        <w:autoSpaceDE w:val="0"/>
        <w:autoSpaceDN w:val="0"/>
        <w:adjustRightInd w:val="0"/>
        <w:snapToGrid w:val="0"/>
        <w:jc w:val="center"/>
        <w:textAlignment w:val="baseline"/>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p>
    <w:p>
      <w:pPr>
        <w:kinsoku w:val="0"/>
        <w:autoSpaceDE w:val="0"/>
        <w:autoSpaceDN w:val="0"/>
        <w:adjustRightInd w:val="0"/>
        <w:snapToGrid w:val="0"/>
        <w:jc w:val="center"/>
        <w:textAlignment w:val="baseline"/>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p>
    <w:p>
      <w:pPr>
        <w:kinsoku w:val="0"/>
        <w:autoSpaceDE w:val="0"/>
        <w:autoSpaceDN w:val="0"/>
        <w:adjustRightInd w:val="0"/>
        <w:snapToGrid w:val="0"/>
        <w:jc w:val="both"/>
        <w:textAlignment w:val="baseline"/>
        <w:rPr>
          <w:rFonts w:hint="eastAsia" w:ascii="方正小标宋简体" w:hAnsi="方正小标宋简体" w:eastAsia="方正小标宋简体" w:cs="方正小标宋简体"/>
          <w:b/>
          <w:bCs/>
          <w:snapToGrid w:val="0"/>
          <w:color w:val="000000" w:themeColor="text1"/>
          <w:sz w:val="44"/>
          <w:szCs w:val="44"/>
          <w:lang w:bidi="ar"/>
          <w14:textFill>
            <w14:solidFill>
              <w14:schemeClr w14:val="tx1"/>
            </w14:solidFill>
          </w14:textFill>
        </w:rPr>
      </w:pPr>
    </w:p>
    <w:bookmarkEnd w:id="0"/>
    <w:bookmarkEnd w:id="1"/>
    <w:bookmarkEnd w:id="2"/>
    <w:bookmarkEnd w:id="3"/>
    <w:bookmarkEnd w:id="4"/>
    <w:p>
      <w:pPr>
        <w:kinsoku w:val="0"/>
        <w:autoSpaceDE w:val="0"/>
        <w:autoSpaceDN w:val="0"/>
        <w:adjustRightInd w:val="0"/>
        <w:snapToGrid w:val="0"/>
        <w:jc w:val="center"/>
        <w:textAlignment w:val="baseline"/>
        <w:outlineLvl w:val="0"/>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pPr>
      <w:r>
        <w:rPr>
          <w:rFonts w:hint="eastAsia" w:ascii="方正小标宋简体" w:hAnsi="方正小标宋简体" w:eastAsia="方正小标宋简体" w:cs="方正小标宋简体"/>
          <w:b/>
          <w:bCs/>
          <w:snapToGrid w:val="0"/>
          <w:color w:val="000000" w:themeColor="text1"/>
          <w:sz w:val="72"/>
          <w:szCs w:val="72"/>
          <w:lang w:val="en-US" w:eastAsia="zh-CN" w:bidi="ar"/>
          <w14:textFill>
            <w14:solidFill>
              <w14:schemeClr w14:val="tx1"/>
            </w14:solidFill>
          </w14:textFill>
        </w:rPr>
        <w:t>药剂</w:t>
      </w:r>
      <w:r>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t>专业</w:t>
      </w:r>
    </w:p>
    <w:p>
      <w:pPr>
        <w:kinsoku w:val="0"/>
        <w:autoSpaceDE w:val="0"/>
        <w:autoSpaceDN w:val="0"/>
        <w:adjustRightInd w:val="0"/>
        <w:snapToGrid w:val="0"/>
        <w:jc w:val="center"/>
        <w:textAlignment w:val="baseline"/>
        <w:outlineLvl w:val="0"/>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pPr>
      <w:r>
        <w:rPr>
          <w:rFonts w:hint="eastAsia" w:ascii="方正小标宋简体" w:hAnsi="方正小标宋简体" w:eastAsia="方正小标宋简体" w:cs="方正小标宋简体"/>
          <w:b/>
          <w:bCs/>
          <w:snapToGrid w:val="0"/>
          <w:color w:val="000000" w:themeColor="text1"/>
          <w:sz w:val="72"/>
          <w:szCs w:val="72"/>
          <w:lang w:bidi="ar"/>
          <w14:textFill>
            <w14:solidFill>
              <w14:schemeClr w14:val="tx1"/>
            </w14:solidFill>
          </w14:textFill>
        </w:rPr>
        <w:t>人才培养方案</w:t>
      </w:r>
    </w:p>
    <w:p>
      <w:pPr>
        <w:kinsoku w:val="0"/>
        <w:autoSpaceDE w:val="0"/>
        <w:autoSpaceDN w:val="0"/>
        <w:adjustRightInd w:val="0"/>
        <w:snapToGrid w:val="0"/>
        <w:ind w:left="266" w:firstLine="932"/>
        <w:jc w:val="center"/>
        <w:textAlignment w:val="baseline"/>
        <w:rPr>
          <w:rFonts w:hint="eastAsia" w:ascii="方正小标宋简体" w:hAnsi="方正小标宋简体" w:eastAsia="方正小标宋简体" w:cs="方正小标宋简体"/>
          <w:b/>
          <w:bCs/>
          <w:snapToGrid w:val="0"/>
          <w:color w:val="000000"/>
          <w:sz w:val="44"/>
          <w:szCs w:val="44"/>
          <w:lang w:bidi="ar"/>
        </w:rPr>
      </w:pPr>
    </w:p>
    <w:p>
      <w:pPr>
        <w:kinsoku w:val="0"/>
        <w:autoSpaceDE w:val="0"/>
        <w:autoSpaceDN w:val="0"/>
        <w:adjustRightInd w:val="0"/>
        <w:snapToGrid w:val="0"/>
        <w:jc w:val="both"/>
        <w:textAlignment w:val="baseline"/>
        <w:rPr>
          <w:rFonts w:hint="eastAsia" w:ascii="方正小标宋简体" w:hAnsi="方正小标宋简体" w:eastAsia="方正小标宋简体" w:cs="方正小标宋简体"/>
          <w:b/>
          <w:bCs/>
          <w:snapToGrid w:val="0"/>
          <w:color w:val="000000"/>
          <w:sz w:val="44"/>
          <w:szCs w:val="44"/>
          <w:lang w:bidi="ar"/>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1"/>
        <w:gridCol w:w="4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专业名称：</w:t>
            </w:r>
          </w:p>
        </w:tc>
        <w:tc>
          <w:tcPr>
            <w:tcW w:w="4535" w:type="dxa"/>
            <w:tcBorders>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方正小标宋简体" w:hAnsi="Calibri" w:eastAsia="方正小标宋简体" w:cs="Calibri"/>
                <w:color w:val="000000" w:themeColor="text1"/>
                <w:sz w:val="30"/>
                <w:szCs w:val="30"/>
                <w:u w:val="none"/>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药剂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专业代码：</w:t>
            </w:r>
          </w:p>
        </w:tc>
        <w:tc>
          <w:tcPr>
            <w:tcW w:w="4535" w:type="dxa"/>
            <w:tcBorders>
              <w:top w:val="single" w:color="auto" w:sz="4" w:space="0"/>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t xml:space="preserve">720301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编制部门：</w:t>
            </w:r>
          </w:p>
        </w:tc>
        <w:tc>
          <w:tcPr>
            <w:tcW w:w="4535" w:type="dxa"/>
            <w:tcBorders>
              <w:top w:val="single" w:color="auto" w:sz="4" w:space="0"/>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修订时间：</w:t>
            </w:r>
          </w:p>
        </w:tc>
        <w:tc>
          <w:tcPr>
            <w:tcW w:w="4535" w:type="dxa"/>
            <w:tcBorders>
              <w:top w:val="single" w:color="auto" w:sz="4" w:space="0"/>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 xml:space="preserve"> 编制人：</w:t>
            </w:r>
          </w:p>
        </w:tc>
        <w:tc>
          <w:tcPr>
            <w:tcW w:w="4535" w:type="dxa"/>
            <w:tcBorders>
              <w:top w:val="single" w:color="auto" w:sz="4" w:space="0"/>
              <w:bottom w:val="single" w:color="auto" w:sz="4" w:space="0"/>
              <w:tl2br w:val="nil"/>
              <w:tr2bl w:val="nil"/>
            </w:tcBorders>
            <w:vAlign w:val="bottom"/>
          </w:tcPr>
          <w:p>
            <w:pPr>
              <w:pStyle w:val="55"/>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pPr>
            <w:r>
              <w:rPr>
                <w:rFonts w:hint="eastAsia" w:ascii="方正小标宋简体" w:hAnsi="Calibri" w:eastAsia="方正小标宋简体" w:cs="Calibri"/>
                <w:color w:val="000000" w:themeColor="text1"/>
                <w:sz w:val="30"/>
                <w:szCs w:val="30"/>
                <w:vertAlign w:val="baseline"/>
                <w:lang w:val="en-US" w:eastAsia="zh-CN"/>
                <w14:textFill>
                  <w14:solidFill>
                    <w14:schemeClr w14:val="tx1"/>
                  </w14:solidFill>
                </w14:textFill>
              </w:rPr>
              <w:t>江崇明</w:t>
            </w:r>
            <w:bookmarkStart w:id="40" w:name="_GoBack"/>
            <w:bookmarkEnd w:id="40"/>
          </w:p>
        </w:tc>
      </w:tr>
    </w:tbl>
    <w:p>
      <w:pPr>
        <w:pStyle w:val="55"/>
        <w:rPr>
          <w:rFonts w:hint="default" w:ascii="方正小标宋简体" w:hAnsi="方正小标宋简体" w:eastAsia="方正小标宋简体" w:cs="方正小标宋简体"/>
          <w:b/>
          <w:bCs/>
          <w:snapToGrid w:val="0"/>
          <w:color w:val="000000" w:themeColor="text1"/>
          <w:sz w:val="44"/>
          <w:szCs w:val="44"/>
          <w:lang w:val="en-US" w:eastAsia="zh-CN" w:bidi="ar"/>
          <w14:textFill>
            <w14:solidFill>
              <w14:schemeClr w14:val="tx1"/>
            </w14:solidFill>
          </w14:textFill>
        </w:rPr>
      </w:pPr>
    </w:p>
    <w:p>
      <w:pPr>
        <w:pStyle w:val="55"/>
        <w:spacing w:line="240" w:lineRule="auto"/>
        <w:jc w:val="both"/>
        <w:rPr>
          <w:rFonts w:hint="eastAsia" w:ascii="方正小标宋简体" w:hAnsi="Calibri" w:eastAsia="方正小标宋简体" w:cs="Calibri"/>
          <w:color w:val="000000" w:themeColor="text1"/>
          <w:sz w:val="30"/>
          <w:szCs w:val="30"/>
          <w:lang w:val="en-US" w:eastAsia="zh-CN"/>
          <w14:textFill>
            <w14:solidFill>
              <w14:schemeClr w14:val="tx1"/>
            </w14:solidFill>
          </w14:textFill>
        </w:rPr>
      </w:pPr>
    </w:p>
    <w:p>
      <w:pPr>
        <w:shd w:val="clear"/>
        <w:spacing w:line="440" w:lineRule="exact"/>
        <w:jc w:val="left"/>
        <w:rPr>
          <w:rFonts w:hint="eastAsia" w:asciiTheme="minorEastAsia" w:hAnsiTheme="minorEastAsia" w:eastAsiaTheme="minorEastAsia"/>
          <w:color w:val="000000" w:themeColor="text1"/>
          <w:lang w:eastAsia="zh-CN"/>
          <w14:textFill>
            <w14:solidFill>
              <w14:schemeClr w14:val="tx1"/>
            </w14:solidFill>
          </w14:textFill>
        </w:rPr>
      </w:pPr>
    </w:p>
    <w:p>
      <w:pPr>
        <w:pStyle w:val="45"/>
        <w:pageBreakBefore w:val="0"/>
        <w:shd w:val="clear"/>
        <w:tabs>
          <w:tab w:val="left" w:pos="1624"/>
          <w:tab w:val="center" w:pos="4845"/>
        </w:tabs>
        <w:kinsoku/>
        <w:wordWrap/>
        <w:overflowPunct/>
        <w:topLinePunct w:val="0"/>
        <w:autoSpaceDE/>
        <w:autoSpaceDN/>
        <w:bidi w:val="0"/>
        <w:adjustRightInd w:val="0"/>
        <w:snapToGrid w:val="0"/>
        <w:spacing w:before="0" w:line="360" w:lineRule="auto"/>
        <w:ind w:left="0" w:leftChars="0"/>
        <w:jc w:val="center"/>
        <w:textAlignment w:val="auto"/>
        <w:rPr>
          <w:rFonts w:hint="eastAsia" w:ascii="宋体" w:hAnsi="宋体" w:eastAsia="宋体" w:cs="宋体"/>
          <w:b/>
          <w:bCs/>
          <w:color w:val="000000" w:themeColor="text1"/>
          <w:sz w:val="32"/>
          <w:szCs w:val="32"/>
          <w:lang w:val="zh-CN"/>
          <w14:textFill>
            <w14:solidFill>
              <w14:schemeClr w14:val="tx1"/>
            </w14:solidFill>
          </w14:textFill>
        </w:rPr>
        <w:sectPr>
          <w:headerReference r:id="rId4" w:type="first"/>
          <w:footerReference r:id="rId6" w:type="first"/>
          <w:headerReference r:id="rId3" w:type="default"/>
          <w:footerReference r:id="rId5" w:type="default"/>
          <w:pgSz w:w="11850" w:h="16783"/>
          <w:pgMar w:top="1417" w:right="1417" w:bottom="1417" w:left="1417" w:header="851" w:footer="850" w:gutter="0"/>
          <w:pgNumType w:fmt="upperRoman" w:start="1"/>
          <w:cols w:space="720" w:num="1"/>
          <w:titlePg/>
          <w:docGrid w:type="linesAndChars" w:linePitch="297" w:charSpace="-1354"/>
        </w:sectPr>
      </w:pPr>
    </w:p>
    <w:p>
      <w:pPr>
        <w:pStyle w:val="45"/>
        <w:pageBreakBefore w:val="0"/>
        <w:widowControl w:val="0"/>
        <w:shd w:val="clear"/>
        <w:tabs>
          <w:tab w:val="left" w:pos="1624"/>
          <w:tab w:val="center" w:pos="4845"/>
        </w:tabs>
        <w:kinsoku/>
        <w:wordWrap/>
        <w:overflowPunct/>
        <w:topLinePunct w:val="0"/>
        <w:autoSpaceDE/>
        <w:autoSpaceDN/>
        <w:bidi w:val="0"/>
        <w:adjustRightInd w:val="0"/>
        <w:snapToGrid w:val="0"/>
        <w:spacing w:before="0" w:after="0" w:line="360" w:lineRule="auto"/>
        <w:ind w:left="0" w:leftChars="0"/>
        <w:jc w:val="center"/>
        <w:textAlignment w:val="auto"/>
        <w:rPr>
          <w:rFonts w:hint="eastAsia" w:ascii="仿宋" w:hAnsi="仿宋" w:eastAsia="仿宋" w:cs="仿宋"/>
          <w:b w:val="0"/>
          <w:bCs/>
          <w:color w:val="000000" w:themeColor="text1"/>
          <w:kern w:val="0"/>
          <w:sz w:val="32"/>
          <w:szCs w:val="28"/>
          <w:lang w:val="zh-CN" w:eastAsia="zh-CN" w:bidi="ar-SA"/>
          <w14:textFill>
            <w14:solidFill>
              <w14:schemeClr w14:val="tx1"/>
            </w14:solidFill>
          </w14:textFill>
        </w:rPr>
      </w:pPr>
      <w:bookmarkStart w:id="5" w:name="_Toc22664"/>
      <w:r>
        <w:rPr>
          <w:rFonts w:hint="eastAsia" w:ascii="宋体" w:hAnsi="宋体" w:eastAsia="宋体" w:cs="宋体"/>
          <w:b/>
          <w:bCs/>
          <w:color w:val="000000" w:themeColor="text1"/>
          <w:sz w:val="32"/>
          <w:szCs w:val="32"/>
          <w:lang w:val="zh-CN"/>
          <w14:textFill>
            <w14:solidFill>
              <w14:schemeClr w14:val="tx1"/>
            </w14:solidFill>
          </w14:textFill>
        </w:rPr>
        <w:t>目</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lang w:val="zh-CN"/>
          <w14:textFill>
            <w14:solidFill>
              <w14:schemeClr w14:val="tx1"/>
            </w14:solidFill>
          </w14:textFill>
        </w:rPr>
        <w:t>录</w:t>
      </w:r>
      <w:bookmarkEnd w:id="5"/>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TOC \o "1-3" \h \z \u </w:instrText>
      </w:r>
      <w:r>
        <w:rPr>
          <w:rFonts w:hint="eastAsia" w:ascii="仿宋" w:hAnsi="仿宋" w:eastAsia="仿宋" w:cs="仿宋"/>
          <w:b/>
          <w:bCs/>
          <w:color w:val="000000" w:themeColor="text1"/>
          <w:sz w:val="28"/>
          <w:szCs w:val="28"/>
          <w14:textFill>
            <w14:solidFill>
              <w14:schemeClr w14:val="tx1"/>
            </w14:solidFill>
          </w14:textFill>
        </w:rPr>
        <w:fldChar w:fldCharType="separate"/>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lang w:val="zh-CN"/>
          <w14:textFill>
            <w14:solidFill>
              <w14:schemeClr w14:val="tx1"/>
            </w14:solidFill>
          </w14:textFill>
        </w:rPr>
        <w:fldChar w:fldCharType="begin"/>
      </w:r>
      <w:r>
        <w:rPr>
          <w:rFonts w:hint="eastAsia" w:ascii="黑体" w:hAnsi="黑体" w:eastAsia="黑体" w:cs="黑体"/>
          <w:bCs/>
          <w:color w:val="000000" w:themeColor="text1"/>
          <w:sz w:val="28"/>
          <w:szCs w:val="28"/>
          <w:lang w:val="zh-CN"/>
          <w14:textFill>
            <w14:solidFill>
              <w14:schemeClr w14:val="tx1"/>
            </w14:solidFill>
          </w14:textFill>
        </w:rPr>
        <w:instrText xml:space="preserve"> HYPERLINK \l _Toc12788 </w:instrText>
      </w:r>
      <w:r>
        <w:rPr>
          <w:rFonts w:hint="eastAsia" w:ascii="黑体" w:hAnsi="黑体" w:eastAsia="黑体" w:cs="黑体"/>
          <w:bCs/>
          <w:color w:val="000000" w:themeColor="text1"/>
          <w:sz w:val="28"/>
          <w:szCs w:val="28"/>
          <w:lang w:val="zh-CN"/>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一、专业名称及代码</w:t>
      </w:r>
      <w:r>
        <w:rPr>
          <w:rFonts w:hint="eastAsia" w:ascii="黑体" w:hAnsi="黑体" w:eastAsia="黑体" w:cs="黑体"/>
          <w:color w:val="000000" w:themeColor="text1"/>
          <w:sz w:val="28"/>
          <w:szCs w:val="28"/>
          <w14:textFill>
            <w14:solidFill>
              <w14:schemeClr w14:val="tx1"/>
            </w14:solidFill>
          </w14:textFill>
        </w:rPr>
        <w:tab/>
      </w:r>
      <w:r>
        <w:rPr>
          <w:rFonts w:hint="eastAsia" w:ascii="黑体" w:hAnsi="黑体" w:eastAsia="黑体" w:cs="黑体"/>
          <w:color w:val="000000" w:themeColor="text1"/>
          <w:sz w:val="28"/>
          <w:szCs w:val="28"/>
          <w14:textFill>
            <w14:solidFill>
              <w14:schemeClr w14:val="tx1"/>
            </w14:solidFill>
          </w14:textFill>
        </w:rPr>
        <w:fldChar w:fldCharType="begin"/>
      </w:r>
      <w:r>
        <w:rPr>
          <w:rFonts w:hint="eastAsia" w:ascii="黑体" w:hAnsi="黑体" w:eastAsia="黑体" w:cs="黑体"/>
          <w:color w:val="000000" w:themeColor="text1"/>
          <w:sz w:val="28"/>
          <w:szCs w:val="28"/>
          <w14:textFill>
            <w14:solidFill>
              <w14:schemeClr w14:val="tx1"/>
            </w14:solidFill>
          </w14:textFill>
        </w:rPr>
        <w:instrText xml:space="preserve"> PAGEREF _Toc12788 \h </w:instrText>
      </w:r>
      <w:r>
        <w:rPr>
          <w:rFonts w:hint="eastAsia" w:ascii="黑体" w:hAnsi="黑体" w:eastAsia="黑体" w:cs="黑体"/>
          <w:color w:val="000000" w:themeColor="text1"/>
          <w:sz w:val="28"/>
          <w:szCs w:val="28"/>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- 1 -</w:t>
      </w:r>
      <w:r>
        <w:rPr>
          <w:rFonts w:hint="eastAsia" w:ascii="黑体" w:hAnsi="黑体" w:eastAsia="黑体" w:cs="黑体"/>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lang w:val="zh-CN"/>
          <w14:textFill>
            <w14:solidFill>
              <w14:schemeClr w14:val="tx1"/>
            </w14:solidFill>
          </w14:textFill>
        </w:rPr>
        <w:fldChar w:fldCharType="begin"/>
      </w:r>
      <w:r>
        <w:rPr>
          <w:rFonts w:hint="eastAsia" w:ascii="黑体" w:hAnsi="黑体" w:eastAsia="黑体" w:cs="黑体"/>
          <w:bCs/>
          <w:color w:val="000000" w:themeColor="text1"/>
          <w:sz w:val="28"/>
          <w:szCs w:val="28"/>
          <w:lang w:val="zh-CN"/>
          <w14:textFill>
            <w14:solidFill>
              <w14:schemeClr w14:val="tx1"/>
            </w14:solidFill>
          </w14:textFill>
        </w:rPr>
        <w:instrText xml:space="preserve"> HYPERLINK \l _Toc20953 </w:instrText>
      </w:r>
      <w:r>
        <w:rPr>
          <w:rFonts w:hint="eastAsia" w:ascii="黑体" w:hAnsi="黑体" w:eastAsia="黑体" w:cs="黑体"/>
          <w:bCs/>
          <w:color w:val="000000" w:themeColor="text1"/>
          <w:sz w:val="28"/>
          <w:szCs w:val="28"/>
          <w:lang w:val="zh-CN"/>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二、入学要求</w:t>
      </w:r>
      <w:r>
        <w:rPr>
          <w:rFonts w:hint="eastAsia" w:ascii="黑体" w:hAnsi="黑体" w:eastAsia="黑体" w:cs="黑体"/>
          <w:color w:val="000000" w:themeColor="text1"/>
          <w:sz w:val="28"/>
          <w:szCs w:val="28"/>
          <w14:textFill>
            <w14:solidFill>
              <w14:schemeClr w14:val="tx1"/>
            </w14:solidFill>
          </w14:textFill>
        </w:rPr>
        <w:tab/>
      </w:r>
      <w:r>
        <w:rPr>
          <w:rFonts w:hint="eastAsia" w:ascii="黑体" w:hAnsi="黑体" w:eastAsia="黑体" w:cs="黑体"/>
          <w:color w:val="000000" w:themeColor="text1"/>
          <w:sz w:val="28"/>
          <w:szCs w:val="28"/>
          <w14:textFill>
            <w14:solidFill>
              <w14:schemeClr w14:val="tx1"/>
            </w14:solidFill>
          </w14:textFill>
        </w:rPr>
        <w:fldChar w:fldCharType="begin"/>
      </w:r>
      <w:r>
        <w:rPr>
          <w:rFonts w:hint="eastAsia" w:ascii="黑体" w:hAnsi="黑体" w:eastAsia="黑体" w:cs="黑体"/>
          <w:color w:val="000000" w:themeColor="text1"/>
          <w:sz w:val="28"/>
          <w:szCs w:val="28"/>
          <w14:textFill>
            <w14:solidFill>
              <w14:schemeClr w14:val="tx1"/>
            </w14:solidFill>
          </w14:textFill>
        </w:rPr>
        <w:instrText xml:space="preserve"> PAGEREF _Toc20953 \h </w:instrText>
      </w:r>
      <w:r>
        <w:rPr>
          <w:rFonts w:hint="eastAsia" w:ascii="黑体" w:hAnsi="黑体" w:eastAsia="黑体" w:cs="黑体"/>
          <w:color w:val="000000" w:themeColor="text1"/>
          <w:sz w:val="28"/>
          <w:szCs w:val="28"/>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- 1 -</w:t>
      </w:r>
      <w:r>
        <w:rPr>
          <w:rFonts w:hint="eastAsia" w:ascii="黑体" w:hAnsi="黑体" w:eastAsia="黑体" w:cs="黑体"/>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lang w:val="zh-CN"/>
          <w14:textFill>
            <w14:solidFill>
              <w14:schemeClr w14:val="tx1"/>
            </w14:solidFill>
          </w14:textFill>
        </w:rPr>
        <w:fldChar w:fldCharType="begin"/>
      </w:r>
      <w:r>
        <w:rPr>
          <w:rFonts w:hint="eastAsia" w:ascii="黑体" w:hAnsi="黑体" w:eastAsia="黑体" w:cs="黑体"/>
          <w:bCs/>
          <w:color w:val="000000" w:themeColor="text1"/>
          <w:sz w:val="28"/>
          <w:szCs w:val="28"/>
          <w:lang w:val="zh-CN"/>
          <w14:textFill>
            <w14:solidFill>
              <w14:schemeClr w14:val="tx1"/>
            </w14:solidFill>
          </w14:textFill>
        </w:rPr>
        <w:instrText xml:space="preserve"> HYPERLINK \l _Toc10921 </w:instrText>
      </w:r>
      <w:r>
        <w:rPr>
          <w:rFonts w:hint="eastAsia" w:ascii="黑体" w:hAnsi="黑体" w:eastAsia="黑体" w:cs="黑体"/>
          <w:bCs/>
          <w:color w:val="000000" w:themeColor="text1"/>
          <w:sz w:val="28"/>
          <w:szCs w:val="28"/>
          <w:lang w:val="zh-CN"/>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三、修业年限</w:t>
      </w:r>
      <w:r>
        <w:rPr>
          <w:rFonts w:hint="eastAsia" w:ascii="黑体" w:hAnsi="黑体" w:eastAsia="黑体" w:cs="黑体"/>
          <w:color w:val="000000" w:themeColor="text1"/>
          <w:sz w:val="28"/>
          <w:szCs w:val="28"/>
          <w14:textFill>
            <w14:solidFill>
              <w14:schemeClr w14:val="tx1"/>
            </w14:solidFill>
          </w14:textFill>
        </w:rPr>
        <w:tab/>
      </w:r>
      <w:r>
        <w:rPr>
          <w:rFonts w:hint="eastAsia" w:ascii="黑体" w:hAnsi="黑体" w:eastAsia="黑体" w:cs="黑体"/>
          <w:color w:val="000000" w:themeColor="text1"/>
          <w:sz w:val="28"/>
          <w:szCs w:val="28"/>
          <w14:textFill>
            <w14:solidFill>
              <w14:schemeClr w14:val="tx1"/>
            </w14:solidFill>
          </w14:textFill>
        </w:rPr>
        <w:fldChar w:fldCharType="begin"/>
      </w:r>
      <w:r>
        <w:rPr>
          <w:rFonts w:hint="eastAsia" w:ascii="黑体" w:hAnsi="黑体" w:eastAsia="黑体" w:cs="黑体"/>
          <w:color w:val="000000" w:themeColor="text1"/>
          <w:sz w:val="28"/>
          <w:szCs w:val="28"/>
          <w14:textFill>
            <w14:solidFill>
              <w14:schemeClr w14:val="tx1"/>
            </w14:solidFill>
          </w14:textFill>
        </w:rPr>
        <w:instrText xml:space="preserve"> PAGEREF _Toc10921 \h </w:instrText>
      </w:r>
      <w:r>
        <w:rPr>
          <w:rFonts w:hint="eastAsia" w:ascii="黑体" w:hAnsi="黑体" w:eastAsia="黑体" w:cs="黑体"/>
          <w:color w:val="000000" w:themeColor="text1"/>
          <w:sz w:val="28"/>
          <w:szCs w:val="28"/>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- 1 -</w:t>
      </w:r>
      <w:r>
        <w:rPr>
          <w:rFonts w:hint="eastAsia" w:ascii="黑体" w:hAnsi="黑体" w:eastAsia="黑体" w:cs="黑体"/>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lang w:val="zh-CN"/>
          <w14:textFill>
            <w14:solidFill>
              <w14:schemeClr w14:val="tx1"/>
            </w14:solidFill>
          </w14:textFill>
        </w:rPr>
        <w:fldChar w:fldCharType="begin"/>
      </w:r>
      <w:r>
        <w:rPr>
          <w:rFonts w:hint="eastAsia" w:ascii="黑体" w:hAnsi="黑体" w:eastAsia="黑体" w:cs="黑体"/>
          <w:bCs/>
          <w:color w:val="000000" w:themeColor="text1"/>
          <w:sz w:val="28"/>
          <w:szCs w:val="28"/>
          <w:lang w:val="zh-CN"/>
          <w14:textFill>
            <w14:solidFill>
              <w14:schemeClr w14:val="tx1"/>
            </w14:solidFill>
          </w14:textFill>
        </w:rPr>
        <w:instrText xml:space="preserve"> HYPERLINK \l _Toc16306 </w:instrText>
      </w:r>
      <w:r>
        <w:rPr>
          <w:rFonts w:hint="eastAsia" w:ascii="黑体" w:hAnsi="黑体" w:eastAsia="黑体" w:cs="黑体"/>
          <w:bCs/>
          <w:color w:val="000000" w:themeColor="text1"/>
          <w:sz w:val="28"/>
          <w:szCs w:val="28"/>
          <w:lang w:val="zh-CN"/>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四、职业面向</w:t>
      </w:r>
      <w:r>
        <w:rPr>
          <w:rFonts w:hint="eastAsia" w:ascii="黑体" w:hAnsi="黑体" w:eastAsia="黑体" w:cs="黑体"/>
          <w:color w:val="000000" w:themeColor="text1"/>
          <w:sz w:val="28"/>
          <w:szCs w:val="28"/>
          <w14:textFill>
            <w14:solidFill>
              <w14:schemeClr w14:val="tx1"/>
            </w14:solidFill>
          </w14:textFill>
        </w:rPr>
        <w:tab/>
      </w:r>
      <w:r>
        <w:rPr>
          <w:rFonts w:hint="eastAsia" w:ascii="黑体" w:hAnsi="黑体" w:eastAsia="黑体" w:cs="黑体"/>
          <w:color w:val="000000" w:themeColor="text1"/>
          <w:sz w:val="28"/>
          <w:szCs w:val="28"/>
          <w14:textFill>
            <w14:solidFill>
              <w14:schemeClr w14:val="tx1"/>
            </w14:solidFill>
          </w14:textFill>
        </w:rPr>
        <w:fldChar w:fldCharType="begin"/>
      </w:r>
      <w:r>
        <w:rPr>
          <w:rFonts w:hint="eastAsia" w:ascii="黑体" w:hAnsi="黑体" w:eastAsia="黑体" w:cs="黑体"/>
          <w:color w:val="000000" w:themeColor="text1"/>
          <w:sz w:val="28"/>
          <w:szCs w:val="28"/>
          <w14:textFill>
            <w14:solidFill>
              <w14:schemeClr w14:val="tx1"/>
            </w14:solidFill>
          </w14:textFill>
        </w:rPr>
        <w:instrText xml:space="preserve"> PAGEREF _Toc16306 \h </w:instrText>
      </w:r>
      <w:r>
        <w:rPr>
          <w:rFonts w:hint="eastAsia" w:ascii="黑体" w:hAnsi="黑体" w:eastAsia="黑体" w:cs="黑体"/>
          <w:color w:val="000000" w:themeColor="text1"/>
          <w:sz w:val="28"/>
          <w:szCs w:val="28"/>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- 1 -</w:t>
      </w:r>
      <w:r>
        <w:rPr>
          <w:rFonts w:hint="eastAsia" w:ascii="黑体" w:hAnsi="黑体" w:eastAsia="黑体" w:cs="黑体"/>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lang w:val="zh-CN"/>
          <w14:textFill>
            <w14:solidFill>
              <w14:schemeClr w14:val="tx1"/>
            </w14:solidFill>
          </w14:textFill>
        </w:rPr>
        <w:fldChar w:fldCharType="begin"/>
      </w:r>
      <w:r>
        <w:rPr>
          <w:rFonts w:hint="eastAsia" w:ascii="黑体" w:hAnsi="黑体" w:eastAsia="黑体" w:cs="黑体"/>
          <w:bCs/>
          <w:color w:val="000000" w:themeColor="text1"/>
          <w:sz w:val="28"/>
          <w:szCs w:val="28"/>
          <w:lang w:val="zh-CN"/>
          <w14:textFill>
            <w14:solidFill>
              <w14:schemeClr w14:val="tx1"/>
            </w14:solidFill>
          </w14:textFill>
        </w:rPr>
        <w:instrText xml:space="preserve"> HYPERLINK \l _Toc1888 </w:instrText>
      </w:r>
      <w:r>
        <w:rPr>
          <w:rFonts w:hint="eastAsia" w:ascii="黑体" w:hAnsi="黑体" w:eastAsia="黑体" w:cs="黑体"/>
          <w:bCs/>
          <w:color w:val="000000" w:themeColor="text1"/>
          <w:sz w:val="28"/>
          <w:szCs w:val="28"/>
          <w:lang w:val="zh-CN"/>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五、培养目标与培养规格</w:t>
      </w:r>
      <w:r>
        <w:rPr>
          <w:rFonts w:hint="eastAsia" w:ascii="黑体" w:hAnsi="黑体" w:eastAsia="黑体" w:cs="黑体"/>
          <w:color w:val="000000" w:themeColor="text1"/>
          <w:sz w:val="28"/>
          <w:szCs w:val="28"/>
          <w14:textFill>
            <w14:solidFill>
              <w14:schemeClr w14:val="tx1"/>
            </w14:solidFill>
          </w14:textFill>
        </w:rPr>
        <w:tab/>
      </w:r>
      <w:r>
        <w:rPr>
          <w:rFonts w:hint="eastAsia" w:ascii="黑体" w:hAnsi="黑体" w:eastAsia="黑体" w:cs="黑体"/>
          <w:color w:val="000000" w:themeColor="text1"/>
          <w:sz w:val="28"/>
          <w:szCs w:val="28"/>
          <w14:textFill>
            <w14:solidFill>
              <w14:schemeClr w14:val="tx1"/>
            </w14:solidFill>
          </w14:textFill>
        </w:rPr>
        <w:fldChar w:fldCharType="begin"/>
      </w:r>
      <w:r>
        <w:rPr>
          <w:rFonts w:hint="eastAsia" w:ascii="黑体" w:hAnsi="黑体" w:eastAsia="黑体" w:cs="黑体"/>
          <w:color w:val="000000" w:themeColor="text1"/>
          <w:sz w:val="28"/>
          <w:szCs w:val="28"/>
          <w14:textFill>
            <w14:solidFill>
              <w14:schemeClr w14:val="tx1"/>
            </w14:solidFill>
          </w14:textFill>
        </w:rPr>
        <w:instrText xml:space="preserve"> PAGEREF _Toc1888 \h </w:instrText>
      </w:r>
      <w:r>
        <w:rPr>
          <w:rFonts w:hint="eastAsia" w:ascii="黑体" w:hAnsi="黑体" w:eastAsia="黑体" w:cs="黑体"/>
          <w:color w:val="000000" w:themeColor="text1"/>
          <w:sz w:val="28"/>
          <w:szCs w:val="28"/>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- 1 -</w:t>
      </w:r>
      <w:r>
        <w:rPr>
          <w:rFonts w:hint="eastAsia" w:ascii="黑体" w:hAnsi="黑体" w:eastAsia="黑体" w:cs="黑体"/>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_Toc11369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（一）培养目标</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_Toc11369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- 1 -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_Toc22466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）培养规格</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_Toc22466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- 1 -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_Toc6731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（三）课程体系构建</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_Toc6731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- 3 -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lang w:val="zh-CN"/>
          <w14:textFill>
            <w14:solidFill>
              <w14:schemeClr w14:val="tx1"/>
            </w14:solidFill>
          </w14:textFill>
        </w:rPr>
        <w:fldChar w:fldCharType="begin"/>
      </w:r>
      <w:r>
        <w:rPr>
          <w:rFonts w:hint="eastAsia" w:ascii="黑体" w:hAnsi="黑体" w:eastAsia="黑体" w:cs="黑体"/>
          <w:bCs/>
          <w:color w:val="000000" w:themeColor="text1"/>
          <w:sz w:val="28"/>
          <w:szCs w:val="28"/>
          <w:lang w:val="zh-CN"/>
          <w14:textFill>
            <w14:solidFill>
              <w14:schemeClr w14:val="tx1"/>
            </w14:solidFill>
          </w14:textFill>
        </w:rPr>
        <w:instrText xml:space="preserve"> HYPERLINK \l _Toc2341 </w:instrText>
      </w:r>
      <w:r>
        <w:rPr>
          <w:rFonts w:hint="eastAsia" w:ascii="黑体" w:hAnsi="黑体" w:eastAsia="黑体" w:cs="黑体"/>
          <w:bCs/>
          <w:color w:val="000000" w:themeColor="text1"/>
          <w:sz w:val="28"/>
          <w:szCs w:val="28"/>
          <w:lang w:val="zh-CN"/>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六、课程设置与要求</w:t>
      </w:r>
      <w:r>
        <w:rPr>
          <w:rFonts w:hint="eastAsia" w:ascii="黑体" w:hAnsi="黑体" w:eastAsia="黑体" w:cs="黑体"/>
          <w:color w:val="000000" w:themeColor="text1"/>
          <w:sz w:val="28"/>
          <w:szCs w:val="28"/>
          <w14:textFill>
            <w14:solidFill>
              <w14:schemeClr w14:val="tx1"/>
            </w14:solidFill>
          </w14:textFill>
        </w:rPr>
        <w:tab/>
      </w:r>
      <w:r>
        <w:rPr>
          <w:rFonts w:hint="eastAsia" w:ascii="黑体" w:hAnsi="黑体" w:eastAsia="黑体" w:cs="黑体"/>
          <w:color w:val="000000" w:themeColor="text1"/>
          <w:sz w:val="28"/>
          <w:szCs w:val="28"/>
          <w14:textFill>
            <w14:solidFill>
              <w14:schemeClr w14:val="tx1"/>
            </w14:solidFill>
          </w14:textFill>
        </w:rPr>
        <w:fldChar w:fldCharType="begin"/>
      </w:r>
      <w:r>
        <w:rPr>
          <w:rFonts w:hint="eastAsia" w:ascii="黑体" w:hAnsi="黑体" w:eastAsia="黑体" w:cs="黑体"/>
          <w:color w:val="000000" w:themeColor="text1"/>
          <w:sz w:val="28"/>
          <w:szCs w:val="28"/>
          <w14:textFill>
            <w14:solidFill>
              <w14:schemeClr w14:val="tx1"/>
            </w14:solidFill>
          </w14:textFill>
        </w:rPr>
        <w:instrText xml:space="preserve"> PAGEREF _Toc2341 \h </w:instrText>
      </w:r>
      <w:r>
        <w:rPr>
          <w:rFonts w:hint="eastAsia" w:ascii="黑体" w:hAnsi="黑体" w:eastAsia="黑体" w:cs="黑体"/>
          <w:color w:val="000000" w:themeColor="text1"/>
          <w:sz w:val="28"/>
          <w:szCs w:val="28"/>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- 4 -</w:t>
      </w:r>
      <w:r>
        <w:rPr>
          <w:rFonts w:hint="eastAsia" w:ascii="黑体" w:hAnsi="黑体" w:eastAsia="黑体" w:cs="黑体"/>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_Toc19622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公共基础课程</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_Toc19622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- 4 -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_Toc30633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专业</w:t>
      </w:r>
      <w:r>
        <w:rPr>
          <w:rFonts w:hint="eastAsia" w:ascii="仿宋" w:hAnsi="仿宋" w:eastAsia="仿宋" w:cs="仿宋"/>
          <w:color w:val="000000" w:themeColor="text1"/>
          <w:sz w:val="28"/>
          <w:szCs w:val="28"/>
          <w:lang w:val="en-US" w:eastAsia="zh-CN"/>
          <w14:textFill>
            <w14:solidFill>
              <w14:schemeClr w14:val="tx1"/>
            </w14:solidFill>
          </w14:textFill>
        </w:rPr>
        <w:t>基础</w:t>
      </w:r>
      <w:r>
        <w:rPr>
          <w:rFonts w:hint="eastAsia" w:ascii="仿宋" w:hAnsi="仿宋" w:eastAsia="仿宋" w:cs="仿宋"/>
          <w:color w:val="000000" w:themeColor="text1"/>
          <w:sz w:val="28"/>
          <w:szCs w:val="28"/>
          <w14:textFill>
            <w14:solidFill>
              <w14:schemeClr w14:val="tx1"/>
            </w14:solidFill>
          </w14:textFill>
        </w:rPr>
        <w:t>课程</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_Toc30633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_Toc25851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专业</w:t>
      </w:r>
      <w:r>
        <w:rPr>
          <w:rFonts w:hint="eastAsia" w:ascii="仿宋" w:hAnsi="仿宋" w:eastAsia="仿宋" w:cs="仿宋"/>
          <w:color w:val="000000" w:themeColor="text1"/>
          <w:sz w:val="28"/>
          <w:szCs w:val="28"/>
          <w:lang w:val="en-US" w:eastAsia="zh-CN"/>
          <w14:textFill>
            <w14:solidFill>
              <w14:schemeClr w14:val="tx1"/>
            </w14:solidFill>
          </w14:textFill>
        </w:rPr>
        <w:t>核心</w:t>
      </w:r>
      <w:r>
        <w:rPr>
          <w:rFonts w:hint="eastAsia" w:ascii="仿宋" w:hAnsi="仿宋" w:eastAsia="仿宋" w:cs="仿宋"/>
          <w:color w:val="000000" w:themeColor="text1"/>
          <w:sz w:val="28"/>
          <w:szCs w:val="28"/>
          <w14:textFill>
            <w14:solidFill>
              <w14:schemeClr w14:val="tx1"/>
            </w14:solidFill>
          </w14:textFill>
        </w:rPr>
        <w:t>课程</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_Toc25851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- 1</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_Toc9507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实习实训课程</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_Toc9507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16</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lang w:val="zh-CN"/>
          <w14:textFill>
            <w14:solidFill>
              <w14:schemeClr w14:val="tx1"/>
            </w14:solidFill>
          </w14:textFill>
        </w:rPr>
        <w:fldChar w:fldCharType="begin"/>
      </w:r>
      <w:r>
        <w:rPr>
          <w:rFonts w:hint="eastAsia" w:ascii="黑体" w:hAnsi="黑体" w:eastAsia="黑体" w:cs="黑体"/>
          <w:bCs/>
          <w:color w:val="000000" w:themeColor="text1"/>
          <w:sz w:val="28"/>
          <w:szCs w:val="28"/>
          <w:lang w:val="zh-CN"/>
          <w14:textFill>
            <w14:solidFill>
              <w14:schemeClr w14:val="tx1"/>
            </w14:solidFill>
          </w14:textFill>
        </w:rPr>
        <w:instrText xml:space="preserve"> HYPERLINK \l _Toc4799 </w:instrText>
      </w:r>
      <w:r>
        <w:rPr>
          <w:rFonts w:hint="eastAsia" w:ascii="黑体" w:hAnsi="黑体" w:eastAsia="黑体" w:cs="黑体"/>
          <w:bCs/>
          <w:color w:val="000000" w:themeColor="text1"/>
          <w:sz w:val="28"/>
          <w:szCs w:val="28"/>
          <w:lang w:val="zh-CN"/>
          <w14:textFill>
            <w14:solidFill>
              <w14:schemeClr w14:val="tx1"/>
            </w14:solidFill>
          </w14:textFill>
        </w:rPr>
        <w:fldChar w:fldCharType="separate"/>
      </w:r>
      <w:r>
        <w:rPr>
          <w:rFonts w:hint="eastAsia" w:ascii="黑体" w:hAnsi="黑体" w:eastAsia="黑体" w:cs="黑体"/>
          <w:color w:val="000000" w:themeColor="text1"/>
          <w:sz w:val="28"/>
          <w:szCs w:val="28"/>
          <w:lang w:val="en-US" w:eastAsia="zh-CN"/>
          <w14:textFill>
            <w14:solidFill>
              <w14:schemeClr w14:val="tx1"/>
            </w14:solidFill>
          </w14:textFill>
        </w:rPr>
        <w:t>七、</w:t>
      </w:r>
      <w:r>
        <w:rPr>
          <w:rFonts w:hint="eastAsia" w:ascii="黑体" w:hAnsi="黑体" w:eastAsia="黑体" w:cs="黑体"/>
          <w:color w:val="000000" w:themeColor="text1"/>
          <w:sz w:val="28"/>
          <w:szCs w:val="28"/>
          <w14:textFill>
            <w14:solidFill>
              <w14:schemeClr w14:val="tx1"/>
            </w14:solidFill>
          </w14:textFill>
        </w:rPr>
        <w:t>教学进程总体安排</w:t>
      </w:r>
      <w:r>
        <w:rPr>
          <w:rFonts w:hint="eastAsia" w:ascii="黑体" w:hAnsi="黑体" w:eastAsia="黑体" w:cs="黑体"/>
          <w:color w:val="000000" w:themeColor="text1"/>
          <w:sz w:val="28"/>
          <w:szCs w:val="28"/>
          <w14:textFill>
            <w14:solidFill>
              <w14:schemeClr w14:val="tx1"/>
            </w14:solidFill>
          </w14:textFill>
        </w:rPr>
        <w:tab/>
      </w:r>
      <w:r>
        <w:rPr>
          <w:rFonts w:hint="eastAsia" w:ascii="黑体" w:hAnsi="黑体" w:eastAsia="黑体" w:cs="黑体"/>
          <w:color w:val="000000" w:themeColor="text1"/>
          <w:sz w:val="28"/>
          <w:szCs w:val="28"/>
          <w14:textFill>
            <w14:solidFill>
              <w14:schemeClr w14:val="tx1"/>
            </w14:solidFill>
          </w14:textFill>
        </w:rPr>
        <w:fldChar w:fldCharType="begin"/>
      </w:r>
      <w:r>
        <w:rPr>
          <w:rFonts w:hint="eastAsia" w:ascii="黑体" w:hAnsi="黑体" w:eastAsia="黑体" w:cs="黑体"/>
          <w:color w:val="000000" w:themeColor="text1"/>
          <w:sz w:val="28"/>
          <w:szCs w:val="28"/>
          <w14:textFill>
            <w14:solidFill>
              <w14:schemeClr w14:val="tx1"/>
            </w14:solidFill>
          </w14:textFill>
        </w:rPr>
        <w:instrText xml:space="preserve"> PAGEREF _Toc4799 \h </w:instrText>
      </w:r>
      <w:r>
        <w:rPr>
          <w:rFonts w:hint="eastAsia" w:ascii="黑体" w:hAnsi="黑体" w:eastAsia="黑体" w:cs="黑体"/>
          <w:color w:val="000000" w:themeColor="text1"/>
          <w:sz w:val="28"/>
          <w:szCs w:val="28"/>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000000" w:themeColor="text1"/>
          <w:sz w:val="28"/>
          <w:szCs w:val="28"/>
          <w:lang w:val="en-US" w:eastAsia="zh-CN"/>
          <w14:textFill>
            <w14:solidFill>
              <w14:schemeClr w14:val="tx1"/>
            </w14:solidFill>
          </w14:textFill>
        </w:rPr>
        <w:t>18</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_Toc11360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（一）教学活动周数分配</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_Toc11360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18</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_Toc12812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（二）课程设置与教学时间安排</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_Toc12812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18</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_Toc31627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（三）实习实训教学安排</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_Toc31627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- 2</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_Toc22772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（四）岗位实习教学环节设计</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_Toc22772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- 2</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lang w:val="zh-CN"/>
          <w14:textFill>
            <w14:solidFill>
              <w14:schemeClr w14:val="tx1"/>
            </w14:solidFill>
          </w14:textFill>
        </w:rPr>
        <w:fldChar w:fldCharType="begin"/>
      </w:r>
      <w:r>
        <w:rPr>
          <w:rFonts w:hint="eastAsia" w:ascii="黑体" w:hAnsi="黑体" w:eastAsia="黑体" w:cs="黑体"/>
          <w:bCs/>
          <w:color w:val="000000" w:themeColor="text1"/>
          <w:sz w:val="28"/>
          <w:szCs w:val="28"/>
          <w:lang w:val="zh-CN"/>
          <w14:textFill>
            <w14:solidFill>
              <w14:schemeClr w14:val="tx1"/>
            </w14:solidFill>
          </w14:textFill>
        </w:rPr>
        <w:instrText xml:space="preserve"> HYPERLINK \l _Toc30396 </w:instrText>
      </w:r>
      <w:r>
        <w:rPr>
          <w:rFonts w:hint="eastAsia" w:ascii="黑体" w:hAnsi="黑体" w:eastAsia="黑体" w:cs="黑体"/>
          <w:bCs/>
          <w:color w:val="000000" w:themeColor="text1"/>
          <w:sz w:val="28"/>
          <w:szCs w:val="28"/>
          <w:lang w:val="zh-CN"/>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八、实施保障</w:t>
      </w:r>
      <w:r>
        <w:rPr>
          <w:rFonts w:hint="eastAsia" w:ascii="黑体" w:hAnsi="黑体" w:eastAsia="黑体" w:cs="黑体"/>
          <w:color w:val="000000" w:themeColor="text1"/>
          <w:sz w:val="28"/>
          <w:szCs w:val="28"/>
          <w14:textFill>
            <w14:solidFill>
              <w14:schemeClr w14:val="tx1"/>
            </w14:solidFill>
          </w14:textFill>
        </w:rPr>
        <w:tab/>
      </w:r>
      <w:r>
        <w:rPr>
          <w:rFonts w:hint="eastAsia" w:ascii="黑体" w:hAnsi="黑体" w:eastAsia="黑体" w:cs="黑体"/>
          <w:color w:val="000000" w:themeColor="text1"/>
          <w:sz w:val="28"/>
          <w:szCs w:val="28"/>
          <w14:textFill>
            <w14:solidFill>
              <w14:schemeClr w14:val="tx1"/>
            </w14:solidFill>
          </w14:textFill>
        </w:rPr>
        <w:fldChar w:fldCharType="begin"/>
      </w:r>
      <w:r>
        <w:rPr>
          <w:rFonts w:hint="eastAsia" w:ascii="黑体" w:hAnsi="黑体" w:eastAsia="黑体" w:cs="黑体"/>
          <w:color w:val="000000" w:themeColor="text1"/>
          <w:sz w:val="28"/>
          <w:szCs w:val="28"/>
          <w14:textFill>
            <w14:solidFill>
              <w14:schemeClr w14:val="tx1"/>
            </w14:solidFill>
          </w14:textFill>
        </w:rPr>
        <w:instrText xml:space="preserve"> PAGEREF _Toc30396 \h </w:instrText>
      </w:r>
      <w:r>
        <w:rPr>
          <w:rFonts w:hint="eastAsia" w:ascii="黑体" w:hAnsi="黑体" w:eastAsia="黑体" w:cs="黑体"/>
          <w:color w:val="000000" w:themeColor="text1"/>
          <w:sz w:val="28"/>
          <w:szCs w:val="28"/>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- 2</w:t>
      </w:r>
      <w:r>
        <w:rPr>
          <w:rFonts w:hint="eastAsia" w:ascii="黑体" w:hAnsi="黑体" w:eastAsia="黑体" w:cs="黑体"/>
          <w:color w:val="000000" w:themeColor="text1"/>
          <w:sz w:val="28"/>
          <w:szCs w:val="28"/>
          <w:lang w:val="en-US" w:eastAsia="zh-CN"/>
          <w14:textFill>
            <w14:solidFill>
              <w14:schemeClr w14:val="tx1"/>
            </w14:solidFill>
          </w14:textFill>
        </w:rPr>
        <w:t>0</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_Toc4178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师资队伍</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_Toc4178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- 2</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_Toc27634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教学设施</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_Toc27634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_Toc7253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教学资源</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_Toc7253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_Toc19477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教学方法</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_Toc19477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_Toc6670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学习评价</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_Toc6670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204" w:left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zh-CN"/>
          <w14:textFill>
            <w14:solidFill>
              <w14:schemeClr w14:val="tx1"/>
            </w14:solidFill>
          </w14:textFill>
        </w:rPr>
        <w:fldChar w:fldCharType="begin"/>
      </w:r>
      <w:r>
        <w:rPr>
          <w:rFonts w:hint="eastAsia" w:ascii="仿宋" w:hAnsi="仿宋" w:eastAsia="仿宋" w:cs="仿宋"/>
          <w:bCs/>
          <w:color w:val="000000" w:themeColor="text1"/>
          <w:sz w:val="28"/>
          <w:szCs w:val="28"/>
          <w:lang w:val="zh-CN"/>
          <w14:textFill>
            <w14:solidFill>
              <w14:schemeClr w14:val="tx1"/>
            </w14:solidFill>
          </w14:textFill>
        </w:rPr>
        <w:instrText xml:space="preserve"> HYPERLINK \l _Toc30885 </w:instrText>
      </w:r>
      <w:r>
        <w:rPr>
          <w:rFonts w:hint="eastAsia" w:ascii="仿宋" w:hAnsi="仿宋" w:eastAsia="仿宋" w:cs="仿宋"/>
          <w:bCs/>
          <w:color w:val="000000" w:themeColor="text1"/>
          <w:sz w:val="28"/>
          <w:szCs w:val="28"/>
          <w:lang w:val="zh-CN"/>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六</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质量管理</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PAGEREF _Toc30885 \h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24</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lang w:val="zh-CN"/>
          <w14:textFill>
            <w14:solidFill>
              <w14:schemeClr w14:val="tx1"/>
            </w14:solidFill>
          </w14:textFill>
        </w:rPr>
        <w:fldChar w:fldCharType="end"/>
      </w:r>
    </w:p>
    <w:p>
      <w:pPr>
        <w:pStyle w:val="17"/>
        <w:keepNext w:val="0"/>
        <w:keepLines w:val="0"/>
        <w:pageBreakBefore w:val="0"/>
        <w:widowControl w:val="0"/>
        <w:tabs>
          <w:tab w:val="right" w:leader="dot" w:pos="9016"/>
        </w:tabs>
        <w:kinsoku/>
        <w:wordWrap/>
        <w:overflowPunct/>
        <w:topLinePunct w:val="0"/>
        <w:autoSpaceDE/>
        <w:autoSpaceDN/>
        <w:bidi w:val="0"/>
        <w:adjustRightInd w:val="0"/>
        <w:snapToGrid w:val="0"/>
        <w:spacing w:line="312" w:lineRule="auto"/>
        <w:ind w:left="0" w:leftChars="0"/>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bCs/>
          <w:color w:val="000000" w:themeColor="text1"/>
          <w:sz w:val="28"/>
          <w:szCs w:val="28"/>
          <w:lang w:val="zh-CN"/>
          <w14:textFill>
            <w14:solidFill>
              <w14:schemeClr w14:val="tx1"/>
            </w14:solidFill>
          </w14:textFill>
        </w:rPr>
        <w:fldChar w:fldCharType="begin"/>
      </w:r>
      <w:r>
        <w:rPr>
          <w:rFonts w:hint="eastAsia" w:ascii="黑体" w:hAnsi="黑体" w:eastAsia="黑体" w:cs="黑体"/>
          <w:bCs/>
          <w:color w:val="000000" w:themeColor="text1"/>
          <w:sz w:val="28"/>
          <w:szCs w:val="28"/>
          <w:lang w:val="zh-CN"/>
          <w14:textFill>
            <w14:solidFill>
              <w14:schemeClr w14:val="tx1"/>
            </w14:solidFill>
          </w14:textFill>
        </w:rPr>
        <w:instrText xml:space="preserve"> HYPERLINK \l _Toc8908 </w:instrText>
      </w:r>
      <w:r>
        <w:rPr>
          <w:rFonts w:hint="eastAsia" w:ascii="黑体" w:hAnsi="黑体" w:eastAsia="黑体" w:cs="黑体"/>
          <w:bCs/>
          <w:color w:val="000000" w:themeColor="text1"/>
          <w:sz w:val="28"/>
          <w:szCs w:val="28"/>
          <w:lang w:val="zh-CN"/>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九、毕业要求</w:t>
      </w:r>
      <w:r>
        <w:rPr>
          <w:rFonts w:hint="eastAsia" w:ascii="黑体" w:hAnsi="黑体" w:eastAsia="黑体" w:cs="黑体"/>
          <w:color w:val="000000" w:themeColor="text1"/>
          <w:sz w:val="28"/>
          <w:szCs w:val="28"/>
          <w14:textFill>
            <w14:solidFill>
              <w14:schemeClr w14:val="tx1"/>
            </w14:solidFill>
          </w14:textFill>
        </w:rPr>
        <w:tab/>
      </w:r>
      <w:r>
        <w:rPr>
          <w:rFonts w:hint="eastAsia" w:ascii="黑体" w:hAnsi="黑体" w:eastAsia="黑体" w:cs="黑体"/>
          <w:color w:val="000000" w:themeColor="text1"/>
          <w:sz w:val="28"/>
          <w:szCs w:val="28"/>
          <w14:textFill>
            <w14:solidFill>
              <w14:schemeClr w14:val="tx1"/>
            </w14:solidFill>
          </w14:textFill>
        </w:rPr>
        <w:fldChar w:fldCharType="begin"/>
      </w:r>
      <w:r>
        <w:rPr>
          <w:rFonts w:hint="eastAsia" w:ascii="黑体" w:hAnsi="黑体" w:eastAsia="黑体" w:cs="黑体"/>
          <w:color w:val="000000" w:themeColor="text1"/>
          <w:sz w:val="28"/>
          <w:szCs w:val="28"/>
          <w14:textFill>
            <w14:solidFill>
              <w14:schemeClr w14:val="tx1"/>
            </w14:solidFill>
          </w14:textFill>
        </w:rPr>
        <w:instrText xml:space="preserve"> PAGEREF _Toc8908 \h </w:instrText>
      </w:r>
      <w:r>
        <w:rPr>
          <w:rFonts w:hint="eastAsia" w:ascii="黑体" w:hAnsi="黑体" w:eastAsia="黑体" w:cs="黑体"/>
          <w:color w:val="000000" w:themeColor="text1"/>
          <w:sz w:val="28"/>
          <w:szCs w:val="28"/>
          <w14:textFill>
            <w14:solidFill>
              <w14:schemeClr w14:val="tx1"/>
            </w14:solidFill>
          </w14:textFill>
        </w:rPr>
        <w:fldChar w:fldCharType="separate"/>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000000" w:themeColor="text1"/>
          <w:sz w:val="28"/>
          <w:szCs w:val="28"/>
          <w:lang w:val="en-US" w:eastAsia="zh-CN"/>
          <w14:textFill>
            <w14:solidFill>
              <w14:schemeClr w14:val="tx1"/>
            </w14:solidFill>
          </w14:textFill>
        </w:rPr>
        <w:t>26</w:t>
      </w:r>
      <w:r>
        <w:rPr>
          <w:rFonts w:hint="eastAsia" w:ascii="黑体" w:hAnsi="黑体" w:eastAsia="黑体" w:cs="黑体"/>
          <w:color w:val="000000" w:themeColor="text1"/>
          <w:sz w:val="28"/>
          <w:szCs w:val="28"/>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fldChar w:fldCharType="end"/>
      </w:r>
      <w:r>
        <w:rPr>
          <w:rFonts w:hint="eastAsia" w:ascii="黑体" w:hAnsi="黑体" w:eastAsia="黑体" w:cs="黑体"/>
          <w:bCs/>
          <w:color w:val="000000" w:themeColor="text1"/>
          <w:sz w:val="28"/>
          <w:szCs w:val="28"/>
          <w:lang w:val="zh-CN"/>
          <w14:textFill>
            <w14:solidFill>
              <w14:schemeClr w14:val="tx1"/>
            </w14:solidFill>
          </w14:textFill>
        </w:rPr>
        <w:fldChar w:fldCharType="end"/>
      </w:r>
    </w:p>
    <w:p>
      <w:pPr>
        <w:pStyle w:val="2"/>
        <w:pageBreakBefore w:val="0"/>
        <w:widowControl w:val="0"/>
        <w:shd w:val="clear"/>
        <w:tabs>
          <w:tab w:val="left" w:pos="1624"/>
          <w:tab w:val="center" w:pos="4845"/>
        </w:tabs>
        <w:kinsoku/>
        <w:wordWrap/>
        <w:overflowPunct/>
        <w:topLinePunct w:val="0"/>
        <w:autoSpaceDE/>
        <w:autoSpaceDN/>
        <w:bidi w:val="0"/>
        <w:adjustRightInd w:val="0"/>
        <w:snapToGrid w:val="0"/>
        <w:spacing w:before="0" w:after="0" w:line="360" w:lineRule="auto"/>
        <w:ind w:left="0" w:leftChars="0"/>
        <w:jc w:val="center"/>
        <w:textAlignment w:val="auto"/>
        <w:rPr>
          <w:rFonts w:hint="default" w:cs="黑体" w:asciiTheme="minorEastAsia" w:hAnsiTheme="minorEastAsia" w:eastAsiaTheme="minorEastAsia"/>
          <w:b w:val="0"/>
          <w:bCs/>
          <w:color w:val="000000" w:themeColor="text1"/>
          <w:lang w:val="en-US" w:eastAsia="zh-CN"/>
          <w14:textFill>
            <w14:solidFill>
              <w14:schemeClr w14:val="tx1"/>
            </w14:solidFill>
          </w14:textFill>
        </w:rPr>
        <w:sectPr>
          <w:footerReference r:id="rId8" w:type="first"/>
          <w:footerReference r:id="rId7" w:type="default"/>
          <w:pgSz w:w="11850" w:h="16783"/>
          <w:pgMar w:top="1417" w:right="1417" w:bottom="1417" w:left="1417" w:header="851" w:footer="850" w:gutter="0"/>
          <w:pgNumType w:fmt="upperRoman" w:start="1"/>
          <w:cols w:space="720" w:num="1"/>
          <w:titlePg/>
          <w:docGrid w:type="linesAndChars" w:linePitch="297" w:charSpace="-1354"/>
        </w:sectPr>
      </w:pPr>
      <w:r>
        <w:rPr>
          <w:rFonts w:hint="eastAsia" w:ascii="仿宋" w:hAnsi="仿宋" w:eastAsia="仿宋" w:cs="仿宋"/>
          <w:bCs/>
          <w:color w:val="000000" w:themeColor="text1"/>
          <w:szCs w:val="28"/>
          <w:lang w:val="zh-CN"/>
          <w14:textFill>
            <w14:solidFill>
              <w14:schemeClr w14:val="tx1"/>
            </w14:solidFill>
          </w14:textFill>
        </w:rPr>
        <w:fldChar w:fldCharType="end"/>
      </w:r>
    </w:p>
    <w:p>
      <w:pPr>
        <w:pageBreakBefore w:val="0"/>
        <w:shd w:val="clear"/>
        <w:kinsoku/>
        <w:wordWrap/>
        <w:topLinePunct w:val="0"/>
        <w:bidi w:val="0"/>
        <w:adjustRightInd w:val="0"/>
        <w:snapToGrid w:val="0"/>
        <w:spacing w:line="360" w:lineRule="auto"/>
        <w:ind w:right="0" w:rightChars="0"/>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lang w:val="en-US" w:eastAsia="zh-CN"/>
          <w14:textFill>
            <w14:solidFill>
              <w14:schemeClr w14:val="tx1"/>
            </w14:solidFill>
          </w14:textFill>
        </w:rPr>
        <w:t>药剂</w:t>
      </w:r>
      <w:r>
        <w:rPr>
          <w:rFonts w:hint="eastAsia" w:ascii="宋体" w:hAnsi="宋体" w:eastAsia="宋体" w:cs="宋体"/>
          <w:b/>
          <w:bCs/>
          <w:color w:val="000000" w:themeColor="text1"/>
          <w:sz w:val="44"/>
          <w:szCs w:val="44"/>
          <w14:textFill>
            <w14:solidFill>
              <w14:schemeClr w14:val="tx1"/>
            </w14:solidFill>
          </w14:textFill>
        </w:rPr>
        <w:t>专业人才培养方案</w:t>
      </w:r>
    </w:p>
    <w:p>
      <w:pPr>
        <w:pStyle w:val="26"/>
        <w:bidi w:val="0"/>
        <w:rPr>
          <w:rFonts w:hint="eastAsia"/>
          <w:color w:val="000000" w:themeColor="text1"/>
          <w14:textFill>
            <w14:solidFill>
              <w14:schemeClr w14:val="tx1"/>
            </w14:solidFill>
          </w14:textFill>
        </w:rPr>
      </w:pPr>
      <w:bookmarkStart w:id="6" w:name="_Toc12788"/>
      <w:r>
        <w:rPr>
          <w:rFonts w:hint="eastAsia"/>
          <w:color w:val="000000" w:themeColor="text1"/>
          <w14:textFill>
            <w14:solidFill>
              <w14:schemeClr w14:val="tx1"/>
            </w14:solidFill>
          </w14:textFill>
        </w:rPr>
        <w:t>一、专业名称及代码</w:t>
      </w:r>
      <w:bookmarkEnd w:id="6"/>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专业名称：</w:t>
      </w:r>
      <w:r>
        <w:rPr>
          <w:rFonts w:hint="eastAsia" w:cs="仿宋"/>
          <w:color w:val="000000" w:themeColor="text1"/>
          <w:sz w:val="24"/>
          <w:szCs w:val="24"/>
          <w:lang w:val="en-US" w:eastAsia="zh-CN"/>
          <w14:textFill>
            <w14:solidFill>
              <w14:schemeClr w14:val="tx1"/>
            </w14:solidFill>
          </w14:textFill>
        </w:rPr>
        <w:t>药剂</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专业代码：</w:t>
      </w:r>
      <w:r>
        <w:rPr>
          <w:rFonts w:ascii="宋体" w:hAnsi="宋体" w:eastAsia="仿宋" w:cs="宋体"/>
          <w:sz w:val="24"/>
          <w:szCs w:val="24"/>
        </w:rPr>
        <w:t xml:space="preserve">720301 </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原专业代码：</w:t>
      </w:r>
      <w:r>
        <w:rPr>
          <w:rFonts w:hint="eastAsia" w:cs="仿宋"/>
          <w:color w:val="000000" w:themeColor="text1"/>
          <w:sz w:val="24"/>
          <w:szCs w:val="24"/>
          <w:lang w:val="en-US" w:eastAsia="zh-CN"/>
          <w14:textFill>
            <w14:solidFill>
              <w14:schemeClr w14:val="tx1"/>
            </w14:solidFill>
          </w14:textFill>
        </w:rPr>
        <w:t>101100</w:t>
      </w:r>
    </w:p>
    <w:p>
      <w:pPr>
        <w:pStyle w:val="26"/>
        <w:bidi w:val="0"/>
        <w:rPr>
          <w:rFonts w:hint="eastAsia"/>
          <w:color w:val="000000" w:themeColor="text1"/>
          <w14:textFill>
            <w14:solidFill>
              <w14:schemeClr w14:val="tx1"/>
            </w14:solidFill>
          </w14:textFill>
        </w:rPr>
      </w:pPr>
      <w:bookmarkStart w:id="7" w:name="_Toc20953"/>
      <w:r>
        <w:rPr>
          <w:rFonts w:hint="eastAsia"/>
          <w:color w:val="000000" w:themeColor="text1"/>
          <w14:textFill>
            <w14:solidFill>
              <w14:schemeClr w14:val="tx1"/>
            </w14:solidFill>
          </w14:textFill>
        </w:rPr>
        <w:t>二、入学要求</w:t>
      </w:r>
      <w:bookmarkEnd w:id="7"/>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初中毕业生或具有同等学力者。</w:t>
      </w:r>
    </w:p>
    <w:p>
      <w:pPr>
        <w:pStyle w:val="26"/>
        <w:bidi w:val="0"/>
        <w:rPr>
          <w:rFonts w:hint="eastAsia"/>
          <w:color w:val="000000" w:themeColor="text1"/>
          <w14:textFill>
            <w14:solidFill>
              <w14:schemeClr w14:val="tx1"/>
            </w14:solidFill>
          </w14:textFill>
        </w:rPr>
      </w:pPr>
      <w:bookmarkStart w:id="8" w:name="_Toc10921"/>
      <w:r>
        <w:rPr>
          <w:rFonts w:hint="eastAsia"/>
          <w:color w:val="000000" w:themeColor="text1"/>
          <w14:textFill>
            <w14:solidFill>
              <w14:schemeClr w14:val="tx1"/>
            </w14:solidFill>
          </w14:textFill>
        </w:rPr>
        <w:t>三、修业年限</w:t>
      </w:r>
      <w:bookmarkEnd w:id="8"/>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3年</w:t>
      </w:r>
    </w:p>
    <w:p>
      <w:pPr>
        <w:pStyle w:val="26"/>
        <w:numPr>
          <w:ilvl w:val="0"/>
          <w:numId w:val="2"/>
        </w:numPr>
        <w:bidi w:val="0"/>
        <w:rPr>
          <w:rFonts w:hint="eastAsia"/>
          <w:color w:val="FF0000"/>
        </w:rPr>
      </w:pPr>
      <w:bookmarkStart w:id="9" w:name="_Toc16306"/>
      <w:r>
        <w:rPr>
          <w:rFonts w:hint="eastAsia"/>
          <w:color w:val="auto"/>
        </w:rPr>
        <w:t>职业面向</w:t>
      </w:r>
      <w:bookmarkEnd w:id="9"/>
    </w:p>
    <w:tbl>
      <w:tblPr>
        <w:tblStyle w:val="19"/>
        <w:tblW w:w="0" w:type="auto"/>
        <w:tblInd w:w="224"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80"/>
        <w:gridCol w:w="3216"/>
        <w:gridCol w:w="482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680" w:type="dxa"/>
            <w:noWrap w:val="0"/>
            <w:vAlign w:val="top"/>
          </w:tcPr>
          <w:p>
            <w:pPr>
              <w:pStyle w:val="54"/>
              <w:spacing w:before="94"/>
              <w:ind w:left="140" w:right="130"/>
              <w:jc w:val="center"/>
              <w:rPr>
                <w:sz w:val="24"/>
                <w:szCs w:val="24"/>
              </w:rPr>
            </w:pPr>
            <w:r>
              <w:rPr>
                <w:color w:val="231F20"/>
                <w:sz w:val="24"/>
                <w:szCs w:val="24"/>
              </w:rPr>
              <w:t>序号</w:t>
            </w:r>
          </w:p>
        </w:tc>
        <w:tc>
          <w:tcPr>
            <w:tcW w:w="3216" w:type="dxa"/>
            <w:noWrap w:val="0"/>
            <w:vAlign w:val="top"/>
          </w:tcPr>
          <w:p>
            <w:pPr>
              <w:pStyle w:val="54"/>
              <w:spacing w:before="94"/>
              <w:ind w:right="416"/>
              <w:jc w:val="center"/>
              <w:rPr>
                <w:sz w:val="24"/>
                <w:szCs w:val="24"/>
              </w:rPr>
            </w:pPr>
            <w:r>
              <w:rPr>
                <w:color w:val="231F20"/>
                <w:sz w:val="24"/>
                <w:szCs w:val="24"/>
              </w:rPr>
              <w:t>对应职业（岗位）</w:t>
            </w:r>
          </w:p>
        </w:tc>
        <w:tc>
          <w:tcPr>
            <w:tcW w:w="4822" w:type="dxa"/>
            <w:noWrap w:val="0"/>
            <w:vAlign w:val="top"/>
          </w:tcPr>
          <w:p>
            <w:pPr>
              <w:pStyle w:val="54"/>
              <w:spacing w:before="94"/>
              <w:ind w:left="312" w:right="303"/>
              <w:jc w:val="center"/>
              <w:rPr>
                <w:sz w:val="24"/>
                <w:szCs w:val="24"/>
              </w:rPr>
            </w:pPr>
            <w:r>
              <w:rPr>
                <w:rFonts w:hint="eastAsia"/>
                <w:sz w:val="24"/>
                <w:szCs w:val="24"/>
              </w:rPr>
              <w:t>主要职业类别</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680" w:type="dxa"/>
            <w:noWrap w:val="0"/>
            <w:vAlign w:val="top"/>
          </w:tcPr>
          <w:p>
            <w:pPr>
              <w:pStyle w:val="54"/>
              <w:spacing w:before="93"/>
              <w:ind w:left="10"/>
              <w:jc w:val="center"/>
              <w:rPr>
                <w:sz w:val="24"/>
                <w:szCs w:val="24"/>
              </w:rPr>
            </w:pPr>
            <w:r>
              <w:rPr>
                <w:color w:val="231F20"/>
                <w:w w:val="106"/>
                <w:sz w:val="24"/>
                <w:szCs w:val="24"/>
              </w:rPr>
              <w:t>1</w:t>
            </w:r>
          </w:p>
        </w:tc>
        <w:tc>
          <w:tcPr>
            <w:tcW w:w="3216" w:type="dxa"/>
            <w:noWrap w:val="0"/>
            <w:vAlign w:val="center"/>
          </w:tcPr>
          <w:p>
            <w:pPr>
              <w:spacing w:line="440" w:lineRule="exact"/>
              <w:jc w:val="center"/>
              <w:rPr>
                <w:rFonts w:ascii="仿宋" w:hAnsi="仿宋" w:eastAsia="仿宋" w:cs="仿宋"/>
                <w:color w:val="231F20"/>
                <w:kern w:val="2"/>
                <w:sz w:val="24"/>
                <w:szCs w:val="24"/>
                <w:lang w:val="zh-CN" w:eastAsia="zh-CN" w:bidi="zh-CN"/>
              </w:rPr>
            </w:pPr>
            <w:r>
              <w:rPr>
                <w:rFonts w:hint="eastAsia" w:ascii="仿宋" w:hAnsi="仿宋" w:eastAsia="仿宋" w:cs="仿宋"/>
                <w:color w:val="231F20"/>
                <w:kern w:val="2"/>
                <w:sz w:val="24"/>
                <w:szCs w:val="24"/>
                <w:lang w:val="zh-CN" w:eastAsia="zh-CN" w:bidi="zh-CN"/>
              </w:rPr>
              <w:t>医药商品购销员</w:t>
            </w:r>
          </w:p>
        </w:tc>
        <w:tc>
          <w:tcPr>
            <w:tcW w:w="4822" w:type="dxa"/>
            <w:noWrap w:val="0"/>
            <w:vAlign w:val="center"/>
          </w:tcPr>
          <w:p>
            <w:pPr>
              <w:spacing w:line="440" w:lineRule="exact"/>
              <w:jc w:val="center"/>
              <w:rPr>
                <w:rFonts w:ascii="仿宋" w:hAnsi="仿宋" w:eastAsia="仿宋" w:cs="仿宋"/>
                <w:color w:val="231F20"/>
                <w:kern w:val="2"/>
                <w:sz w:val="24"/>
                <w:szCs w:val="24"/>
                <w:lang w:val="zh-CN" w:eastAsia="zh-CN" w:bidi="zh-CN"/>
              </w:rPr>
            </w:pPr>
            <w:r>
              <w:rPr>
                <w:rFonts w:hint="eastAsia" w:ascii="仿宋" w:hAnsi="仿宋" w:eastAsia="仿宋" w:cs="仿宋"/>
                <w:color w:val="231F20"/>
                <w:kern w:val="2"/>
                <w:sz w:val="24"/>
                <w:szCs w:val="24"/>
                <w:lang w:val="zh-CN" w:eastAsia="zh-CN" w:bidi="zh-CN"/>
              </w:rPr>
              <w:t>医药商品购销员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680" w:type="dxa"/>
            <w:noWrap w:val="0"/>
            <w:vAlign w:val="top"/>
          </w:tcPr>
          <w:p>
            <w:pPr>
              <w:pStyle w:val="54"/>
              <w:spacing w:before="93"/>
              <w:ind w:left="10"/>
              <w:jc w:val="center"/>
              <w:rPr>
                <w:sz w:val="24"/>
                <w:szCs w:val="24"/>
              </w:rPr>
            </w:pPr>
            <w:r>
              <w:rPr>
                <w:color w:val="231F20"/>
                <w:w w:val="106"/>
                <w:sz w:val="24"/>
                <w:szCs w:val="24"/>
              </w:rPr>
              <w:t>2</w:t>
            </w:r>
          </w:p>
        </w:tc>
        <w:tc>
          <w:tcPr>
            <w:tcW w:w="3216" w:type="dxa"/>
            <w:noWrap w:val="0"/>
            <w:vAlign w:val="center"/>
          </w:tcPr>
          <w:p>
            <w:pPr>
              <w:spacing w:line="440" w:lineRule="exact"/>
              <w:jc w:val="center"/>
              <w:rPr>
                <w:rFonts w:ascii="仿宋" w:hAnsi="仿宋" w:eastAsia="仿宋" w:cs="仿宋"/>
                <w:color w:val="231F20"/>
                <w:kern w:val="2"/>
                <w:sz w:val="24"/>
                <w:szCs w:val="24"/>
                <w:lang w:val="zh-CN" w:eastAsia="zh-CN" w:bidi="zh-CN"/>
              </w:rPr>
            </w:pPr>
            <w:r>
              <w:rPr>
                <w:rFonts w:hint="eastAsia" w:ascii="仿宋" w:hAnsi="仿宋" w:eastAsia="仿宋" w:cs="仿宋"/>
                <w:color w:val="231F20"/>
                <w:kern w:val="2"/>
                <w:sz w:val="24"/>
                <w:szCs w:val="24"/>
                <w:lang w:val="zh-CN" w:eastAsia="zh-CN" w:bidi="zh-CN"/>
              </w:rPr>
              <w:t>仓储管理员</w:t>
            </w:r>
          </w:p>
        </w:tc>
        <w:tc>
          <w:tcPr>
            <w:tcW w:w="4822" w:type="dxa"/>
            <w:noWrap w:val="0"/>
            <w:vAlign w:val="center"/>
          </w:tcPr>
          <w:p>
            <w:pPr>
              <w:spacing w:line="440" w:lineRule="exact"/>
              <w:jc w:val="center"/>
              <w:rPr>
                <w:rFonts w:ascii="仿宋" w:hAnsi="仿宋" w:eastAsia="仿宋" w:cs="仿宋"/>
                <w:color w:val="231F20"/>
                <w:kern w:val="2"/>
                <w:sz w:val="24"/>
                <w:szCs w:val="24"/>
                <w:lang w:val="zh-CN" w:eastAsia="zh-CN" w:bidi="zh-CN"/>
              </w:rPr>
            </w:pPr>
            <w:r>
              <w:rPr>
                <w:rFonts w:hint="eastAsia" w:ascii="仿宋" w:hAnsi="仿宋" w:eastAsia="仿宋" w:cs="仿宋"/>
                <w:color w:val="231F20"/>
                <w:kern w:val="2"/>
                <w:sz w:val="24"/>
                <w:szCs w:val="24"/>
                <w:lang w:val="zh-CN" w:eastAsia="zh-CN" w:bidi="zh-CN"/>
              </w:rPr>
              <w:t>仓储管理员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680" w:type="dxa"/>
            <w:noWrap w:val="0"/>
            <w:vAlign w:val="top"/>
          </w:tcPr>
          <w:p>
            <w:pPr>
              <w:pStyle w:val="54"/>
              <w:spacing w:before="93"/>
              <w:ind w:left="10"/>
              <w:jc w:val="center"/>
              <w:rPr>
                <w:sz w:val="24"/>
                <w:szCs w:val="24"/>
              </w:rPr>
            </w:pPr>
            <w:r>
              <w:rPr>
                <w:color w:val="231F20"/>
                <w:w w:val="105"/>
                <w:sz w:val="24"/>
                <w:szCs w:val="24"/>
              </w:rPr>
              <w:t>3</w:t>
            </w:r>
          </w:p>
        </w:tc>
        <w:tc>
          <w:tcPr>
            <w:tcW w:w="3216" w:type="dxa"/>
            <w:noWrap w:val="0"/>
            <w:vAlign w:val="center"/>
          </w:tcPr>
          <w:p>
            <w:pPr>
              <w:spacing w:line="440" w:lineRule="exact"/>
              <w:jc w:val="center"/>
              <w:rPr>
                <w:rFonts w:ascii="仿宋" w:hAnsi="仿宋" w:eastAsia="仿宋" w:cs="仿宋"/>
                <w:color w:val="231F20"/>
                <w:kern w:val="2"/>
                <w:sz w:val="24"/>
                <w:szCs w:val="24"/>
                <w:lang w:val="zh-CN" w:eastAsia="zh-CN" w:bidi="zh-CN"/>
              </w:rPr>
            </w:pPr>
            <w:r>
              <w:rPr>
                <w:rFonts w:hint="eastAsia" w:ascii="仿宋" w:hAnsi="仿宋" w:eastAsia="仿宋" w:cs="仿宋"/>
                <w:color w:val="231F20"/>
                <w:kern w:val="2"/>
                <w:sz w:val="24"/>
                <w:szCs w:val="24"/>
                <w:lang w:val="zh-CN" w:eastAsia="zh-CN" w:bidi="zh-CN"/>
              </w:rPr>
              <w:t>电子商务师</w:t>
            </w:r>
          </w:p>
        </w:tc>
        <w:tc>
          <w:tcPr>
            <w:tcW w:w="4822" w:type="dxa"/>
            <w:noWrap w:val="0"/>
            <w:vAlign w:val="center"/>
          </w:tcPr>
          <w:p>
            <w:pPr>
              <w:spacing w:line="440" w:lineRule="exact"/>
              <w:jc w:val="center"/>
              <w:rPr>
                <w:rFonts w:ascii="仿宋" w:hAnsi="仿宋" w:eastAsia="仿宋" w:cs="仿宋"/>
                <w:color w:val="231F20"/>
                <w:kern w:val="2"/>
                <w:sz w:val="24"/>
                <w:szCs w:val="24"/>
                <w:lang w:val="zh-CN" w:eastAsia="zh-CN" w:bidi="zh-CN"/>
              </w:rPr>
            </w:pPr>
            <w:r>
              <w:rPr>
                <w:rFonts w:hint="eastAsia" w:ascii="仿宋" w:hAnsi="仿宋" w:eastAsia="仿宋" w:cs="仿宋"/>
                <w:color w:val="231F20"/>
                <w:kern w:val="2"/>
                <w:sz w:val="24"/>
                <w:szCs w:val="24"/>
                <w:lang w:val="en-US" w:eastAsia="zh-CN" w:bidi="zh-CN"/>
              </w:rPr>
              <w:t>健康管理师</w:t>
            </w:r>
          </w:p>
        </w:tc>
      </w:tr>
    </w:tbl>
    <w:p>
      <w:pPr>
        <w:numPr>
          <w:ilvl w:val="0"/>
          <w:numId w:val="0"/>
        </w:numPr>
        <w:rPr>
          <w:rFonts w:hint="eastAsia"/>
        </w:rPr>
      </w:pPr>
    </w:p>
    <w:p>
      <w:pPr>
        <w:pStyle w:val="26"/>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10" w:name="_Toc1888"/>
      <w:r>
        <w:rPr>
          <w:rFonts w:hint="eastAsia"/>
          <w:color w:val="000000" w:themeColor="text1"/>
          <w14:textFill>
            <w14:solidFill>
              <w14:schemeClr w14:val="tx1"/>
            </w14:solidFill>
          </w14:textFill>
        </w:rPr>
        <w:t>五、培养目标与培养规格</w:t>
      </w:r>
      <w:bookmarkEnd w:id="10"/>
    </w:p>
    <w:p>
      <w:pPr>
        <w:pStyle w:val="27"/>
        <w:bidi w:val="0"/>
        <w:rPr>
          <w:rFonts w:hint="eastAsia"/>
          <w:color w:val="000000" w:themeColor="text1"/>
          <w14:textFill>
            <w14:solidFill>
              <w14:schemeClr w14:val="tx1"/>
            </w14:solidFill>
          </w14:textFill>
        </w:rPr>
      </w:pPr>
      <w:bookmarkStart w:id="11" w:name="_Toc11369"/>
      <w:r>
        <w:rPr>
          <w:rFonts w:hint="eastAsia"/>
          <w:color w:val="000000" w:themeColor="text1"/>
          <w14:textFill>
            <w14:solidFill>
              <w14:schemeClr w14:val="tx1"/>
            </w14:solidFill>
          </w14:textFill>
        </w:rPr>
        <w:t>（一）培养目标</w:t>
      </w:r>
      <w:bookmarkEnd w:id="11"/>
    </w:p>
    <w:p>
      <w:pPr>
        <w:pStyle w:val="27"/>
        <w:bidi w:val="0"/>
        <w:rPr>
          <w:rFonts w:hint="eastAsia" w:ascii="仿宋" w:hAnsi="仿宋" w:eastAsia="仿宋" w:cs="仿宋"/>
          <w:color w:val="000000" w:themeColor="text1"/>
          <w:sz w:val="24"/>
          <w:szCs w:val="24"/>
          <w14:textFill>
            <w14:solidFill>
              <w14:schemeClr w14:val="tx1"/>
            </w14:solidFill>
          </w14:textFill>
        </w:rPr>
      </w:pPr>
      <w:bookmarkStart w:id="12" w:name="_Toc22466"/>
      <w:r>
        <w:rPr>
          <w:rFonts w:hint="eastAsia" w:ascii="仿宋" w:hAnsi="仿宋" w:eastAsia="仿宋" w:cs="华文仿宋"/>
          <w:b w:val="0"/>
          <w:color w:val="000000" w:themeColor="text1"/>
          <w:kern w:val="2"/>
          <w:sz w:val="24"/>
          <w:szCs w:val="24"/>
          <w:lang w:val="en-US" w:eastAsia="zh-CN" w:bidi="ar-SA"/>
          <w14:textFill>
            <w14:solidFill>
              <w14:schemeClr w14:val="tx1"/>
            </w14:solidFill>
          </w14:textFill>
        </w:rPr>
        <w:t>本专业坚持立德树人，德、智、体、美、劳全面发展，坚持人才培养与我国社会主义现代化建设要求相适应，培养具有一定的科学文化水平，良好的人文素养、职业道德和创新意识，具有精益求精的工匠精神，较强的就业能力和可持续发展的能力，熟练掌握本专业知识和技术技能，使学生成长为面向医药生产、经营及管理等企事业单位的医药商品购销员、电子商务师、仓储管理员等职业群，能够胜任在药店药房和药品生产企业从事药品采购、储存、销售、咨询等工作的劳动者和技术技能型人才。</w:t>
      </w:r>
    </w:p>
    <w:p>
      <w:pPr>
        <w:pStyle w:val="27"/>
        <w:bidi w:val="0"/>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）培养规格</w:t>
      </w:r>
      <w:bookmarkEnd w:id="12"/>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本专业毕业生应在素质、知识和能力方面达到以下要求</w:t>
      </w:r>
      <w:r>
        <w:rPr>
          <w:rFonts w:hint="eastAsia" w:ascii="仿宋" w:hAnsi="仿宋" w:eastAsia="仿宋" w:cs="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1.素质目标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华文仿宋"/>
          <w:color w:val="000000" w:themeColor="text1"/>
          <w:sz w:val="24"/>
          <w:szCs w:val="24"/>
          <w14:textFill>
            <w14:solidFill>
              <w14:schemeClr w14:val="tx1"/>
            </w14:solidFill>
          </w14:textFill>
        </w:rPr>
      </w:pPr>
      <w:r>
        <w:rPr>
          <w:rFonts w:hint="eastAsia" w:ascii="仿宋" w:hAnsi="仿宋" w:eastAsia="仿宋" w:cs="华文仿宋"/>
          <w:color w:val="000000" w:themeColor="text1"/>
          <w:sz w:val="24"/>
          <w:szCs w:val="24"/>
          <w14:textFill>
            <w14:solidFill>
              <w14:schemeClr w14:val="tx1"/>
            </w14:solidFill>
          </w14:textFill>
        </w:rPr>
        <w:t>（1）</w:t>
      </w:r>
      <w:r>
        <w:rPr>
          <w:rFonts w:ascii="仿宋" w:hAnsi="仿宋" w:eastAsia="仿宋" w:cs="华文仿宋"/>
          <w:color w:val="000000" w:themeColor="text1"/>
          <w:sz w:val="24"/>
          <w:szCs w:val="24"/>
          <w14:textFill>
            <w14:solidFill>
              <w14:schemeClr w14:val="tx1"/>
            </w14:solidFill>
          </w14:textFill>
        </w:rPr>
        <w:t>坚定拥护中国共产党领导和我国社会主义制度，</w:t>
      </w:r>
      <w:r>
        <w:rPr>
          <w:rFonts w:hint="eastAsia" w:ascii="仿宋" w:hAnsi="仿宋" w:eastAsia="仿宋" w:cs="华文仿宋"/>
          <w:color w:val="000000" w:themeColor="text1"/>
          <w:sz w:val="24"/>
          <w:szCs w:val="24"/>
          <w14:textFill>
            <w14:solidFill>
              <w14:schemeClr w14:val="tx1"/>
            </w14:solidFill>
          </w14:textFill>
        </w:rPr>
        <w:t>践行</w:t>
      </w:r>
      <w:r>
        <w:rPr>
          <w:rFonts w:ascii="仿宋" w:hAnsi="仿宋" w:eastAsia="仿宋" w:cs="华文仿宋"/>
          <w:color w:val="000000" w:themeColor="text1"/>
          <w:sz w:val="24"/>
          <w:szCs w:val="24"/>
          <w14:textFill>
            <w14:solidFill>
              <w14:schemeClr w14:val="tx1"/>
            </w14:solidFill>
          </w14:textFill>
        </w:rPr>
        <w:t>习近平新时代中国特色社会主义思想，践行社会主义核心价值观，具有深厚的爱国情感和中华民族自豪感；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华文仿宋"/>
          <w:color w:val="000000" w:themeColor="text1"/>
          <w:sz w:val="24"/>
          <w:szCs w:val="24"/>
          <w14:textFill>
            <w14:solidFill>
              <w14:schemeClr w14:val="tx1"/>
            </w14:solidFill>
          </w14:textFill>
        </w:rPr>
      </w:pPr>
      <w:r>
        <w:rPr>
          <w:rFonts w:hint="eastAsia" w:ascii="仿宋" w:hAnsi="仿宋" w:eastAsia="仿宋" w:cs="华文仿宋"/>
          <w:color w:val="000000" w:themeColor="text1"/>
          <w:sz w:val="24"/>
          <w:szCs w:val="24"/>
          <w14:textFill>
            <w14:solidFill>
              <w14:schemeClr w14:val="tx1"/>
            </w14:solidFill>
          </w14:textFill>
        </w:rPr>
        <w:t>（2）</w:t>
      </w:r>
      <w:r>
        <w:rPr>
          <w:rFonts w:ascii="仿宋" w:hAnsi="仿宋" w:eastAsia="仿宋" w:cs="华文仿宋"/>
          <w:color w:val="000000" w:themeColor="text1"/>
          <w:sz w:val="24"/>
          <w:szCs w:val="24"/>
          <w14:textFill>
            <w14:solidFill>
              <w14:schemeClr w14:val="tx1"/>
            </w14:solidFill>
          </w14:textFill>
        </w:rPr>
        <w:t>崇尚宪法、遵法守纪、崇德向善、诚实守信、尊重生命、热爱劳动，履行道德准则和行为规范，具有社会责任感和社会参与意识；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华文仿宋"/>
          <w:color w:val="000000" w:themeColor="text1"/>
          <w:sz w:val="24"/>
          <w:szCs w:val="24"/>
          <w14:textFill>
            <w14:solidFill>
              <w14:schemeClr w14:val="tx1"/>
            </w14:solidFill>
          </w14:textFill>
        </w:rPr>
      </w:pPr>
      <w:r>
        <w:rPr>
          <w:rFonts w:hint="eastAsia" w:ascii="仿宋" w:hAnsi="仿宋" w:eastAsia="仿宋" w:cs="华文仿宋"/>
          <w:color w:val="000000" w:themeColor="text1"/>
          <w:sz w:val="24"/>
          <w:szCs w:val="24"/>
          <w14:textFill>
            <w14:solidFill>
              <w14:schemeClr w14:val="tx1"/>
            </w14:solidFill>
          </w14:textFill>
        </w:rPr>
        <w:t>（3）</w:t>
      </w:r>
      <w:r>
        <w:rPr>
          <w:rFonts w:ascii="仿宋" w:hAnsi="仿宋" w:eastAsia="仿宋" w:cs="华文仿宋"/>
          <w:color w:val="000000" w:themeColor="text1"/>
          <w:sz w:val="24"/>
          <w:szCs w:val="24"/>
          <w14:textFill>
            <w14:solidFill>
              <w14:schemeClr w14:val="tx1"/>
            </w14:solidFill>
          </w14:textFill>
        </w:rPr>
        <w:t>具有质量意识、环保意识、安全意识、信息素养；</w:t>
      </w:r>
      <w:r>
        <w:rPr>
          <w:rFonts w:hint="eastAsia" w:ascii="仿宋" w:hAnsi="仿宋" w:eastAsia="仿宋" w:cs="华文仿宋"/>
          <w:color w:val="000000" w:themeColor="text1"/>
          <w:sz w:val="24"/>
          <w:szCs w:val="24"/>
          <w14:textFill>
            <w14:solidFill>
              <w14:schemeClr w14:val="tx1"/>
            </w14:solidFill>
          </w14:textFill>
        </w:rPr>
        <w:t>培养学生良好的敬业精神、职业意识、职业行为习惯和扎实的职业技能等职业素养；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仿宋" w:hAnsi="仿宋" w:eastAsia="仿宋" w:cs="华文仿宋"/>
          <w:color w:val="000000" w:themeColor="text1"/>
          <w:sz w:val="24"/>
          <w:szCs w:val="24"/>
          <w14:textFill>
            <w14:solidFill>
              <w14:schemeClr w14:val="tx1"/>
            </w14:solidFill>
          </w14:textFill>
        </w:rPr>
      </w:pPr>
      <w:r>
        <w:rPr>
          <w:rFonts w:hint="eastAsia" w:ascii="仿宋" w:hAnsi="仿宋" w:eastAsia="仿宋" w:cs="华文仿宋"/>
          <w:color w:val="000000" w:themeColor="text1"/>
          <w:sz w:val="24"/>
          <w:szCs w:val="24"/>
          <w14:textFill>
            <w14:solidFill>
              <w14:schemeClr w14:val="tx1"/>
            </w14:solidFill>
          </w14:textFill>
        </w:rPr>
        <w:t>（4）</w:t>
      </w:r>
      <w:r>
        <w:rPr>
          <w:rFonts w:ascii="仿宋" w:hAnsi="仿宋" w:eastAsia="仿宋" w:cs="华文仿宋"/>
          <w:color w:val="000000" w:themeColor="text1"/>
          <w:sz w:val="24"/>
          <w:szCs w:val="24"/>
          <w14:textFill>
            <w14:solidFill>
              <w14:schemeClr w14:val="tx1"/>
            </w14:solidFill>
          </w14:textFill>
        </w:rPr>
        <w:t>勇于奋斗、乐观向上，具有自我管理能力、职业生涯规划的意识，有较强的集体意识和团队合作精神；</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具有职业健康、质量意识和安全意识，严格遵守药品安全生产、环境保护法规，能按岗位安全生产规程操作</w:t>
      </w:r>
      <w:r>
        <w:rPr>
          <w:rFonts w:hint="eastAsia" w:ascii="仿宋" w:hAnsi="仿宋" w:eastAsia="仿宋" w:cs="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具有良好的人际交往、团队合作、适应社会和自身发展的能力</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传递</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重质量，重疗效，做百姓放心药</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企业的核心价值观；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（8）具备敬佑生命、救死扶伤、甘于奉献、大爱无疆的医者仁心；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华文仿宋"/>
          <w:color w:val="000000" w:themeColor="text1"/>
          <w:sz w:val="24"/>
          <w:szCs w:val="24"/>
          <w:lang w:eastAsia="zh-CN"/>
          <w14:textFill>
            <w14:solidFill>
              <w14:schemeClr w14:val="tx1"/>
            </w14:solidFill>
          </w14:textFill>
        </w:rPr>
      </w:pPr>
      <w:r>
        <w:rPr>
          <w:rFonts w:hint="eastAsia" w:ascii="仿宋" w:hAnsi="仿宋" w:eastAsia="仿宋" w:cs="华文仿宋"/>
          <w:color w:val="000000" w:themeColor="text1"/>
          <w:sz w:val="24"/>
          <w:szCs w:val="24"/>
          <w14:textFill>
            <w14:solidFill>
              <w14:schemeClr w14:val="tx1"/>
            </w14:solidFill>
          </w14:textFill>
        </w:rPr>
        <w:t>（</w:t>
      </w:r>
      <w:r>
        <w:rPr>
          <w:rFonts w:hint="eastAsia" w:ascii="仿宋" w:hAnsi="仿宋" w:eastAsia="仿宋" w:cs="华文仿宋"/>
          <w:color w:val="000000" w:themeColor="text1"/>
          <w:sz w:val="24"/>
          <w:szCs w:val="24"/>
          <w:lang w:val="en-US" w:eastAsia="zh-CN"/>
          <w14:textFill>
            <w14:solidFill>
              <w14:schemeClr w14:val="tx1"/>
            </w14:solidFill>
          </w14:textFill>
        </w:rPr>
        <w:t>9</w:t>
      </w:r>
      <w:r>
        <w:rPr>
          <w:rFonts w:hint="eastAsia" w:ascii="仿宋" w:hAnsi="仿宋" w:eastAsia="仿宋" w:cs="华文仿宋"/>
          <w:color w:val="000000" w:themeColor="text1"/>
          <w:sz w:val="24"/>
          <w:szCs w:val="24"/>
          <w14:textFill>
            <w14:solidFill>
              <w14:schemeClr w14:val="tx1"/>
            </w14:solidFill>
          </w14:textFill>
        </w:rPr>
        <w:t>）</w:t>
      </w:r>
      <w:r>
        <w:rPr>
          <w:rFonts w:ascii="仿宋" w:hAnsi="仿宋" w:eastAsia="仿宋" w:cs="华文仿宋"/>
          <w:color w:val="000000" w:themeColor="text1"/>
          <w:sz w:val="24"/>
          <w:szCs w:val="24"/>
          <w14:textFill>
            <w14:solidFill>
              <w14:schemeClr w14:val="tx1"/>
            </w14:solidFill>
          </w14:textFill>
        </w:rPr>
        <w:t>具有健康的体魄、心理和健全的人格，掌握基本运动知识和一两项运动技能，养成良好的健身与卫生习惯，良好的行为习惯</w:t>
      </w:r>
      <w:r>
        <w:rPr>
          <w:rFonts w:hint="eastAsia" w:ascii="仿宋" w:hAnsi="仿宋" w:eastAsia="仿宋" w:cs="华文仿宋"/>
          <w:color w:val="000000" w:themeColor="text1"/>
          <w:sz w:val="24"/>
          <w:szCs w:val="24"/>
          <w:lang w:eastAsia="zh-CN"/>
          <w14:textFill>
            <w14:solidFill>
              <w14:schemeClr w14:val="tx1"/>
            </w14:solidFill>
          </w14:textFill>
        </w:rPr>
        <w:t>。</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2.知识目标</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）掌握一定的商务谈判技巧、社交礼仪和商务礼仪的基本知识；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掌握医药市场营销、药品物流、电子商务等专业知识；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）掌握与专业相关的药理学、药物制剂、医学基础等医药基础知识；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）掌握医药商品基础和常见疾病的用药知识；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）熟悉药物分析等药品质量检测的基本知识；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）熟悉与本专业相关的法律法规、环境保护、安全消防、文明生产等相关知识；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）熟悉药品管理法，药品经营质量管理规范等法律法规；</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eastAsia="zh-CN"/>
          <w14:textFill>
            <w14:solidFill>
              <w14:schemeClr w14:val="tx1"/>
            </w14:solidFill>
          </w14:textFill>
        </w:rPr>
        <w:t>）熟悉药品营销心理学、营销管理基础知识；</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eastAsia="zh-CN"/>
          <w14:textFill>
            <w14:solidFill>
              <w14:schemeClr w14:val="tx1"/>
            </w14:solidFill>
          </w14:textFill>
        </w:rPr>
        <w:t>）了解本专业学科发展的新知识、新技术。</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3.能力目标</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具有探究学习、终身学习、分逻辑推理、信息加工能力，析问题和解决问题的能力；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具有良好的语言、文字表达能力和沟通能力；具备医药商品介绍能力；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具备对医药市场信息进行收集、分析及应用的能力；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）具备运用专业知识从事医药企业运营管理工作的能力；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具备医药市场拓展、商务谈判、药品销售的能力；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具备药品采购、药品储存管理、药品运输配送能力；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具备药品网络市场运营能力；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能够熟练使用医药经营管理软件。具有一定的自学能力和获取信息的能力，应有较强的工作适应能力；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应取得两种以上技能证书。具有综合利用计算机、人工智能、智能制造等知识，实施中药产业领域数字化操作的能力；</w:t>
      </w:r>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（10）具有终身学习和可持续发展的能力。</w:t>
      </w:r>
    </w:p>
    <w:p>
      <w:pPr>
        <w:pStyle w:val="27"/>
        <w:bidi w:val="0"/>
        <w:rPr>
          <w:rFonts w:hint="eastAsia"/>
          <w:color w:val="000000" w:themeColor="text1"/>
          <w:lang w:val="en-US" w:eastAsia="zh-CN"/>
          <w14:textFill>
            <w14:solidFill>
              <w14:schemeClr w14:val="tx1"/>
            </w14:solidFill>
          </w14:textFill>
        </w:rPr>
      </w:pPr>
      <w:bookmarkStart w:id="13" w:name="_Toc6731"/>
      <w:r>
        <w:rPr>
          <w:rFonts w:hint="eastAsia"/>
          <w:color w:val="000000" w:themeColor="text1"/>
          <w:lang w:val="en-US" w:eastAsia="zh-CN"/>
          <w14:textFill>
            <w14:solidFill>
              <w14:schemeClr w14:val="tx1"/>
            </w14:solidFill>
          </w14:textFill>
        </w:rPr>
        <w:t>（三）课程体系构建</w:t>
      </w:r>
      <w:bookmarkEnd w:id="13"/>
    </w:p>
    <w:p>
      <w:pPr>
        <w:pStyle w:val="3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color w:val="auto"/>
          <w:sz w:val="24"/>
          <w:szCs w:val="24"/>
        </w:rPr>
      </w:pPr>
      <w:r>
        <w:rPr>
          <w:color w:val="auto"/>
        </w:rPr>
        <mc:AlternateContent>
          <mc:Choice Requires="wpg">
            <w:drawing>
              <wp:inline distT="0" distB="0" distL="114300" distR="114300">
                <wp:extent cx="5361305" cy="6287135"/>
                <wp:effectExtent l="0" t="0" r="2377440" b="64770"/>
                <wp:docPr id="2" name="组合 79"/>
                <wp:cNvGraphicFramePr/>
                <a:graphic xmlns:a="http://schemas.openxmlformats.org/drawingml/2006/main">
                  <a:graphicData uri="http://schemas.microsoft.com/office/word/2010/wordprocessingGroup">
                    <wpg:wgp>
                      <wpg:cNvGrpSpPr/>
                      <wpg:grpSpPr>
                        <a:xfrm>
                          <a:off x="0" y="0"/>
                          <a:ext cx="5361305" cy="6287135"/>
                          <a:chOff x="1215" y="2980"/>
                          <a:chExt cx="8443" cy="9901"/>
                        </a:xfrm>
                      </wpg:grpSpPr>
                      <wps:wsp>
                        <wps:cNvPr id="25" name="矩形 3"/>
                        <wps:cNvSpPr/>
                        <wps:spPr>
                          <a:xfrm>
                            <a:off x="1215" y="2980"/>
                            <a:ext cx="8443"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岗位实习</w:t>
                              </w:r>
                            </w:p>
                          </w:txbxContent>
                        </wps:txbx>
                        <wps:bodyPr rtlCol="0" anchor="ctr"/>
                      </wps:wsp>
                      <wps:wsp>
                        <wps:cNvPr id="26" name="矩形 5"/>
                        <wps:cNvSpPr/>
                        <wps:spPr>
                          <a:xfrm>
                            <a:off x="1216" y="3617"/>
                            <a:ext cx="8439" cy="504"/>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综合实训</w:t>
                              </w:r>
                            </w:p>
                          </w:txbxContent>
                        </wps:txbx>
                        <wps:bodyPr rtlCol="0" anchor="ctr"/>
                      </wps:wsp>
                      <wps:wsp>
                        <wps:cNvPr id="8" name="矩形 7"/>
                        <wps:cNvSpPr/>
                        <wps:spPr>
                          <a:xfrm>
                            <a:off x="2995" y="8135"/>
                            <a:ext cx="6661" cy="1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firstLine="2340" w:firstLineChars="1300"/>
                                <w:jc w:val="left"/>
                                <w:rPr>
                                  <w:rFonts w:hint="default" w:ascii="宋体" w:hAnsi="宋体" w:eastAsia="宋体" w:cs="宋体"/>
                                  <w:sz w:val="18"/>
                                  <w:szCs w:val="18"/>
                                  <w:lang w:val="en-US" w:eastAsia="zh-CN"/>
                                </w:rPr>
                              </w:pPr>
                              <w:r>
                                <w:rPr>
                                  <w:rFonts w:hint="eastAsia" w:ascii="宋体" w:hAnsi="宋体" w:eastAsia="宋体" w:cs="宋体"/>
                                  <w:color w:val="000000" w:themeColor="text1"/>
                                  <w:kern w:val="24"/>
                                  <w:sz w:val="18"/>
                                  <w:szCs w:val="18"/>
                                  <w14:textFill>
                                    <w14:solidFill>
                                      <w14:schemeClr w14:val="tx1"/>
                                    </w14:solidFill>
                                  </w14:textFill>
                                </w:rPr>
                                <w:t>1.</w:t>
                              </w:r>
                              <w:r>
                                <w:rPr>
                                  <w:rFonts w:hint="eastAsia" w:ascii="宋体" w:hAnsi="宋体" w:cs="宋体"/>
                                  <w:color w:val="000000" w:themeColor="text1"/>
                                  <w:kern w:val="24"/>
                                  <w:sz w:val="18"/>
                                  <w:szCs w:val="18"/>
                                  <w:lang w:val="en-US" w:eastAsia="zh-CN"/>
                                  <w14:textFill>
                                    <w14:solidFill>
                                      <w14:schemeClr w14:val="tx1"/>
                                    </w14:solidFill>
                                  </w14:textFill>
                                </w:rPr>
                                <w:t>实用医学基础</w:t>
                              </w:r>
                            </w:p>
                            <w:p>
                              <w:pPr>
                                <w:pStyle w:val="18"/>
                                <w:kinsoku/>
                                <w:ind w:firstLine="2340" w:firstLineChars="1300"/>
                                <w:jc w:val="left"/>
                                <w:rPr>
                                  <w:rFonts w:hint="eastAsia" w:ascii="宋体" w:hAnsi="宋体" w:cs="宋体"/>
                                  <w:color w:val="000000" w:themeColor="text1"/>
                                  <w:kern w:val="24"/>
                                  <w:sz w:val="18"/>
                                  <w:szCs w:val="18"/>
                                  <w:lang w:val="en-US" w:eastAsia="zh-CN"/>
                                  <w14:textFill>
                                    <w14:solidFill>
                                      <w14:schemeClr w14:val="tx1"/>
                                    </w14:solidFill>
                                  </w14:textFill>
                                </w:rPr>
                              </w:pPr>
                              <w:r>
                                <w:rPr>
                                  <w:rFonts w:hint="eastAsia" w:ascii="宋体" w:hAnsi="宋体" w:cs="宋体"/>
                                  <w:color w:val="000000" w:themeColor="text1"/>
                                  <w:kern w:val="24"/>
                                  <w:sz w:val="18"/>
                                  <w:szCs w:val="18"/>
                                  <w:lang w:val="en-US" w:eastAsia="zh-CN"/>
                                  <w14:textFill>
                                    <w14:solidFill>
                                      <w14:schemeClr w14:val="tx1"/>
                                    </w14:solidFill>
                                  </w14:textFill>
                                </w:rPr>
                                <w:t>2</w:t>
                              </w:r>
                              <w:r>
                                <w:rPr>
                                  <w:rFonts w:hint="eastAsia" w:ascii="宋体" w:hAnsi="宋体" w:eastAsia="宋体" w:cs="宋体"/>
                                  <w:color w:val="000000" w:themeColor="text1"/>
                                  <w:kern w:val="24"/>
                                  <w:sz w:val="18"/>
                                  <w:szCs w:val="18"/>
                                  <w14:textFill>
                                    <w14:solidFill>
                                      <w14:schemeClr w14:val="tx1"/>
                                    </w14:solidFill>
                                  </w14:textFill>
                                </w:rPr>
                                <w:t>.</w:t>
                              </w:r>
                              <w:r>
                                <w:rPr>
                                  <w:rFonts w:hint="eastAsia" w:ascii="宋体" w:hAnsi="宋体" w:cs="宋体"/>
                                  <w:color w:val="000000" w:themeColor="text1"/>
                                  <w:kern w:val="24"/>
                                  <w:sz w:val="18"/>
                                  <w:szCs w:val="18"/>
                                  <w:lang w:val="en-US" w:eastAsia="zh-CN"/>
                                  <w14:textFill>
                                    <w14:solidFill>
                                      <w14:schemeClr w14:val="tx1"/>
                                    </w14:solidFill>
                                  </w14:textFill>
                                </w:rPr>
                                <w:t>中医药基础</w:t>
                              </w:r>
                            </w:p>
                            <w:p>
                              <w:pPr>
                                <w:pStyle w:val="18"/>
                                <w:kinsoku/>
                                <w:ind w:firstLine="2340" w:firstLineChars="1300"/>
                                <w:jc w:val="left"/>
                                <w:rPr>
                                  <w:rFonts w:hint="eastAsia" w:ascii="宋体" w:hAnsi="宋体" w:eastAsia="宋体" w:cs="宋体"/>
                                  <w:sz w:val="18"/>
                                  <w:szCs w:val="18"/>
                                </w:rPr>
                              </w:pPr>
                              <w:r>
                                <w:rPr>
                                  <w:rFonts w:hint="eastAsia" w:ascii="宋体" w:hAnsi="宋体" w:cs="宋体"/>
                                  <w:color w:val="000000" w:themeColor="text1"/>
                                  <w:kern w:val="24"/>
                                  <w:sz w:val="18"/>
                                  <w:szCs w:val="18"/>
                                  <w:lang w:val="en-US" w:eastAsia="zh-CN"/>
                                  <w14:textFill>
                                    <w14:solidFill>
                                      <w14:schemeClr w14:val="tx1"/>
                                    </w14:solidFill>
                                  </w14:textFill>
                                </w:rPr>
                                <w:t>3</w:t>
                              </w:r>
                              <w:r>
                                <w:rPr>
                                  <w:rFonts w:hint="eastAsia" w:ascii="宋体" w:hAnsi="宋体" w:eastAsia="宋体" w:cs="宋体"/>
                                  <w:color w:val="000000" w:themeColor="text1"/>
                                  <w:kern w:val="24"/>
                                  <w:sz w:val="18"/>
                                  <w:szCs w:val="18"/>
                                  <w14:textFill>
                                    <w14:solidFill>
                                      <w14:schemeClr w14:val="tx1"/>
                                    </w14:solidFill>
                                  </w14:textFill>
                                </w:rPr>
                                <w:t>.天然药物学基础</w:t>
                              </w:r>
                            </w:p>
                            <w:p>
                              <w:pPr>
                                <w:pStyle w:val="18"/>
                                <w:kinsoku/>
                                <w:ind w:firstLine="2340" w:firstLineChars="1300"/>
                                <w:jc w:val="left"/>
                                <w:rPr>
                                  <w:rFonts w:hint="default" w:ascii="宋体" w:hAnsi="宋体" w:eastAsia="宋体" w:cs="宋体"/>
                                  <w:sz w:val="18"/>
                                  <w:szCs w:val="18"/>
                                  <w:lang w:val="en-US"/>
                                </w:rPr>
                              </w:pPr>
                              <w:r>
                                <w:rPr>
                                  <w:rFonts w:hint="eastAsia" w:ascii="宋体" w:hAnsi="宋体" w:cs="宋体"/>
                                  <w:color w:val="000000" w:themeColor="text1"/>
                                  <w:kern w:val="24"/>
                                  <w:sz w:val="18"/>
                                  <w:szCs w:val="18"/>
                                  <w:lang w:val="en-US" w:eastAsia="zh-CN"/>
                                  <w14:textFill>
                                    <w14:solidFill>
                                      <w14:schemeClr w14:val="tx1"/>
                                    </w14:solidFill>
                                  </w14:textFill>
                                </w:rPr>
                                <w:t>4</w:t>
                              </w:r>
                              <w:r>
                                <w:rPr>
                                  <w:rFonts w:hint="eastAsia" w:ascii="宋体" w:hAnsi="宋体" w:eastAsia="宋体" w:cs="宋体"/>
                                  <w:color w:val="000000" w:themeColor="text1"/>
                                  <w:kern w:val="24"/>
                                  <w:sz w:val="18"/>
                                  <w:szCs w:val="18"/>
                                  <w14:textFill>
                                    <w14:solidFill>
                                      <w14:schemeClr w14:val="tx1"/>
                                    </w14:solidFill>
                                  </w14:textFill>
                                </w:rPr>
                                <w:t>.</w:t>
                              </w:r>
                              <w:r>
                                <w:rPr>
                                  <w:rFonts w:hint="eastAsia" w:ascii="宋体" w:hAnsi="宋体" w:cs="宋体"/>
                                  <w:color w:val="000000" w:themeColor="text1"/>
                                  <w:kern w:val="24"/>
                                  <w:sz w:val="18"/>
                                  <w:szCs w:val="18"/>
                                  <w:lang w:val="en-US" w:eastAsia="zh-CN"/>
                                  <w14:textFill>
                                    <w14:solidFill>
                                      <w14:schemeClr w14:val="tx1"/>
                                    </w14:solidFill>
                                  </w14:textFill>
                                </w:rPr>
                                <w:t>临床医学概要</w:t>
                              </w:r>
                            </w:p>
                            <w:p>
                              <w:pPr>
                                <w:pStyle w:val="18"/>
                                <w:kinsoku/>
                                <w:ind w:left="0" w:firstLine="2520" w:firstLineChars="1400"/>
                                <w:jc w:val="left"/>
                                <w:rPr>
                                  <w:rFonts w:hint="default" w:ascii="宋体" w:hAnsi="宋体" w:cs="宋体"/>
                                  <w:color w:val="000000" w:themeColor="text1"/>
                                  <w:kern w:val="24"/>
                                  <w:sz w:val="18"/>
                                  <w:szCs w:val="18"/>
                                  <w:lang w:val="en-US" w:eastAsia="zh-CN"/>
                                  <w14:textFill>
                                    <w14:solidFill>
                                      <w14:schemeClr w14:val="tx1"/>
                                    </w14:solidFill>
                                  </w14:textFill>
                                </w:rPr>
                              </w:pPr>
                            </w:p>
                          </w:txbxContent>
                        </wps:txbx>
                        <wps:bodyPr rtlCol="0" anchor="ctr"/>
                      </wps:wsp>
                      <wps:wsp>
                        <wps:cNvPr id="27" name="矩形 10"/>
                        <wps:cNvSpPr/>
                        <wps:spPr>
                          <a:xfrm>
                            <a:off x="1215" y="4285"/>
                            <a:ext cx="1594" cy="294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专业核心课程</w:t>
                              </w:r>
                            </w:p>
                          </w:txbxContent>
                        </wps:txbx>
                        <wps:bodyPr rtlCol="0" anchor="ctr"/>
                      </wps:wsp>
                      <wps:wsp>
                        <wps:cNvPr id="28" name="矩形 11"/>
                        <wps:cNvSpPr/>
                        <wps:spPr>
                          <a:xfrm>
                            <a:off x="2996" y="429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Theme="minorAscii" w:hAnsiTheme="minorBidi" w:eastAsiaTheme="minorEastAsia"/>
                                  <w:color w:val="000000" w:themeColor="text1"/>
                                  <w:kern w:val="24"/>
                                  <w:sz w:val="18"/>
                                  <w:szCs w:val="18"/>
                                  <w:lang w:val="en-US" w:eastAsia="zh-CN"/>
                                  <w14:textFill>
                                    <w14:solidFill>
                                      <w14:schemeClr w14:val="tx1"/>
                                    </w14:solidFill>
                                  </w14:textFill>
                                </w:rPr>
                              </w:pPr>
                              <w:r>
                                <w:rPr>
                                  <w:rFonts w:hint="eastAsia" w:asciiTheme="minorAscii" w:hAnsiTheme="minorBidi" w:eastAsiaTheme="minorEastAsia"/>
                                  <w:color w:val="000000" w:themeColor="text1"/>
                                  <w:kern w:val="24"/>
                                  <w:sz w:val="18"/>
                                  <w:szCs w:val="18"/>
                                  <w14:textFill>
                                    <w14:solidFill>
                                      <w14:schemeClr w14:val="tx1"/>
                                    </w14:solidFill>
                                  </w14:textFill>
                                </w:rPr>
                                <w:t xml:space="preserve"> 药事管理与法规</w:t>
                              </w:r>
                            </w:p>
                          </w:txbxContent>
                        </wps:txbx>
                        <wps:bodyPr rtlCol="0" anchor="ctr"/>
                      </wps:wsp>
                      <wps:wsp>
                        <wps:cNvPr id="13" name="矩形 12"/>
                        <wps:cNvSpPr/>
                        <wps:spPr>
                          <a:xfrm>
                            <a:off x="3725" y="429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pPr>
                              <w:r>
                                <w:rPr>
                                  <w:rFonts w:hint="eastAsia" w:asciiTheme="minorAscii" w:hAnsiTheme="minorBidi" w:eastAsiaTheme="minorEastAsia"/>
                                  <w:color w:val="000000" w:themeColor="text1"/>
                                  <w:kern w:val="24"/>
                                  <w:sz w:val="18"/>
                                  <w:szCs w:val="18"/>
                                  <w14:textFill>
                                    <w14:solidFill>
                                      <w14:schemeClr w14:val="tx1"/>
                                    </w14:solidFill>
                                  </w14:textFill>
                                </w:rPr>
                                <w:t>药物制剂基础</w:t>
                              </w:r>
                            </w:p>
                          </w:txbxContent>
                        </wps:txbx>
                        <wps:bodyPr rtlCol="0" anchor="ctr"/>
                      </wps:wsp>
                      <wps:wsp>
                        <wps:cNvPr id="14" name="矩形 13"/>
                        <wps:cNvSpPr/>
                        <wps:spPr>
                          <a:xfrm>
                            <a:off x="4469" y="4305"/>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Theme="minorAscii" w:hAnsiTheme="minorBidi" w:eastAsiaTheme="minorEastAsia"/>
                                  <w:color w:val="000000" w:themeColor="text1"/>
                                  <w:kern w:val="24"/>
                                  <w:sz w:val="18"/>
                                  <w:szCs w:val="18"/>
                                  <w14:textFill>
                                    <w14:solidFill>
                                      <w14:schemeClr w14:val="tx1"/>
                                    </w14:solidFill>
                                  </w14:textFill>
                                </w:rPr>
                              </w:pPr>
                              <w:r>
                                <w:rPr>
                                  <w:rFonts w:hint="eastAsia" w:asciiTheme="minorAscii" w:hAnsiTheme="minorBidi" w:eastAsiaTheme="minorEastAsia"/>
                                  <w:color w:val="000000" w:themeColor="text1"/>
                                  <w:kern w:val="24"/>
                                  <w:sz w:val="18"/>
                                  <w:szCs w:val="18"/>
                                  <w14:textFill>
                                    <w14:solidFill>
                                      <w14:schemeClr w14:val="tx1"/>
                                    </w14:solidFill>
                                  </w14:textFill>
                                </w:rPr>
                                <w:t>药物学基础</w:t>
                              </w:r>
                            </w:p>
                          </w:txbxContent>
                        </wps:txbx>
                        <wps:bodyPr rtlCol="0" anchor="ctr"/>
                      </wps:wsp>
                      <wps:wsp>
                        <wps:cNvPr id="15" name="矩形 14"/>
                        <wps:cNvSpPr/>
                        <wps:spPr>
                          <a:xfrm>
                            <a:off x="5168" y="432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Theme="minorAscii" w:hAnsiTheme="minorBidi" w:eastAsiaTheme="minorEastAsia"/>
                                  <w:color w:val="000000" w:themeColor="text1"/>
                                  <w:kern w:val="24"/>
                                  <w:sz w:val="18"/>
                                  <w:szCs w:val="18"/>
                                  <w14:textFill>
                                    <w14:solidFill>
                                      <w14:schemeClr w14:val="tx1"/>
                                    </w14:solidFill>
                                  </w14:textFill>
                                </w:rPr>
                              </w:pPr>
                              <w:r>
                                <w:rPr>
                                  <w:rFonts w:hint="eastAsia" w:asciiTheme="minorAscii" w:hAnsiTheme="minorBidi" w:eastAsiaTheme="minorEastAsia"/>
                                  <w:color w:val="000000" w:themeColor="text1"/>
                                  <w:kern w:val="24"/>
                                  <w:sz w:val="18"/>
                                  <w:szCs w:val="18"/>
                                  <w14:textFill>
                                    <w14:solidFill>
                                      <w14:schemeClr w14:val="tx1"/>
                                    </w14:solidFill>
                                  </w14:textFill>
                                </w:rPr>
                                <w:t>药店零售与服务技术</w:t>
                              </w:r>
                            </w:p>
                          </w:txbxContent>
                        </wps:txbx>
                        <wps:bodyPr rtlCol="0" anchor="ctr"/>
                      </wps:wsp>
                      <wps:wsp>
                        <wps:cNvPr id="16" name="矩形 15"/>
                        <wps:cNvSpPr/>
                        <wps:spPr>
                          <a:xfrm>
                            <a:off x="5882" y="4335"/>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Theme="minorAscii" w:hAnsiTheme="minorBidi" w:eastAsiaTheme="minorEastAsia"/>
                                  <w:color w:val="000000" w:themeColor="text1"/>
                                  <w:kern w:val="24"/>
                                  <w:sz w:val="18"/>
                                  <w:szCs w:val="18"/>
                                  <w:lang w:val="en-US" w:eastAsia="zh-CN"/>
                                  <w14:textFill>
                                    <w14:solidFill>
                                      <w14:schemeClr w14:val="tx1"/>
                                    </w14:solidFill>
                                  </w14:textFill>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药品储存与养护技术</w:t>
                              </w:r>
                            </w:p>
                          </w:txbxContent>
                        </wps:txbx>
                        <wps:bodyPr rtlCol="0" anchor="ctr"/>
                      </wps:wsp>
                      <wps:wsp>
                        <wps:cNvPr id="17" name="矩形 16"/>
                        <wps:cNvSpPr/>
                        <wps:spPr>
                          <a:xfrm>
                            <a:off x="6581" y="4335"/>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default" w:asciiTheme="minorAscii" w:hAnsiTheme="minorBidi" w:eastAsiaTheme="minorEastAsia"/>
                                  <w:color w:val="000000" w:themeColor="text1"/>
                                  <w:kern w:val="24"/>
                                  <w:sz w:val="18"/>
                                  <w:szCs w:val="18"/>
                                  <w:lang w:val="en-US" w:eastAsia="zh-CN"/>
                                  <w14:textFill>
                                    <w14:solidFill>
                                      <w14:schemeClr w14:val="tx1"/>
                                    </w14:solidFill>
                                  </w14:textFill>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医药市场营销技术</w:t>
                              </w:r>
                            </w:p>
                          </w:txbxContent>
                        </wps:txbx>
                        <wps:bodyPr rtlCol="0" anchor="ctr"/>
                      </wps:wsp>
                      <wps:wsp>
                        <wps:cNvPr id="19" name="矩形 18"/>
                        <wps:cNvSpPr/>
                        <wps:spPr>
                          <a:xfrm>
                            <a:off x="7289" y="4320"/>
                            <a:ext cx="559" cy="292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药品调剂技术</w:t>
                              </w:r>
                            </w:p>
                          </w:txbxContent>
                        </wps:txbx>
                        <wps:bodyPr rtlCol="0" anchor="ctr"/>
                      </wps:wsp>
                      <wps:wsp>
                        <wps:cNvPr id="29" name="矩形 27"/>
                        <wps:cNvSpPr/>
                        <wps:spPr>
                          <a:xfrm>
                            <a:off x="7988" y="4289"/>
                            <a:ext cx="1669" cy="2921"/>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numPr>
                                  <w:ilvl w:val="0"/>
                                  <w:numId w:val="0"/>
                                </w:numPr>
                                <w:kinsoku/>
                                <w:jc w:val="left"/>
                                <w:rPr>
                                  <w:rFonts w:hint="eastAsia" w:ascii="宋体" w:hAnsi="宋体" w:eastAsia="宋体" w:cs="宋体"/>
                                  <w:sz w:val="18"/>
                                  <w:szCs w:val="18"/>
                                </w:rPr>
                              </w:pPr>
                              <w:r>
                                <w:rPr>
                                  <w:rFonts w:hint="eastAsia" w:ascii="宋体" w:hAnsi="宋体" w:cs="宋体"/>
                                  <w:color w:val="000000" w:themeColor="text1"/>
                                  <w:kern w:val="24"/>
                                  <w:sz w:val="18"/>
                                  <w:szCs w:val="18"/>
                                  <w:lang w:val="en-US" w:eastAsia="zh-CN"/>
                                  <w14:textFill>
                                    <w14:solidFill>
                                      <w14:schemeClr w14:val="tx1"/>
                                    </w14:solidFill>
                                  </w14:textFill>
                                </w:rPr>
                                <w:t>1.医药商品基础</w:t>
                              </w: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cs="宋体"/>
                                  <w:color w:val="000000" w:themeColor="text1"/>
                                  <w:kern w:val="24"/>
                                  <w:sz w:val="18"/>
                                  <w:szCs w:val="18"/>
                                  <w:lang w:eastAsia="zh-CN"/>
                                  <w14:textFill>
                                    <w14:solidFill>
                                      <w14:schemeClr w14:val="tx1"/>
                                    </w14:solidFill>
                                  </w14:textFill>
                                </w:rPr>
                                <w:t>.</w:t>
                              </w:r>
                              <w:r>
                                <w:rPr>
                                  <w:rFonts w:hint="eastAsia" w:ascii="宋体" w:hAnsi="宋体" w:cs="宋体"/>
                                  <w:color w:val="000000" w:themeColor="text1"/>
                                  <w:kern w:val="24"/>
                                  <w:sz w:val="18"/>
                                  <w:szCs w:val="18"/>
                                  <w:lang w:val="en-US" w:eastAsia="zh-CN"/>
                                  <w14:textFill>
                                    <w14:solidFill>
                                      <w14:schemeClr w14:val="tx1"/>
                                    </w14:solidFill>
                                  </w14:textFill>
                                </w:rPr>
                                <w:t>药用化学基础</w:t>
                              </w:r>
                              <w:r>
                                <w:rPr>
                                  <w:rFonts w:hint="eastAsia" w:ascii="宋体" w:hAnsi="宋体" w:eastAsia="宋体" w:cs="宋体"/>
                                  <w:color w:val="000000" w:themeColor="text1"/>
                                  <w:kern w:val="24"/>
                                  <w:sz w:val="18"/>
                                  <w:szCs w:val="18"/>
                                  <w14:textFill>
                                    <w14:solidFill>
                                      <w14:schemeClr w14:val="tx1"/>
                                    </w14:solidFill>
                                  </w14:textFill>
                                </w:rPr>
                                <w:t>3.生物化学</w:t>
                              </w:r>
                            </w:p>
                            <w:p>
                              <w:pPr>
                                <w:pStyle w:val="18"/>
                                <w:kinsoku/>
                                <w:ind w:left="0"/>
                                <w:jc w:val="left"/>
                                <w:rPr>
                                  <w:rFonts w:hint="default" w:ascii="宋体" w:hAnsi="宋体" w:eastAsia="宋体" w:cs="宋体"/>
                                  <w:sz w:val="18"/>
                                  <w:szCs w:val="18"/>
                                  <w:lang w:val="en-US" w:eastAsia="zh-CN"/>
                                </w:rPr>
                              </w:pPr>
                              <w:r>
                                <w:rPr>
                                  <w:rFonts w:hint="eastAsia" w:ascii="宋体" w:hAnsi="宋体" w:eastAsia="宋体" w:cs="宋体"/>
                                  <w:color w:val="000000" w:themeColor="text1"/>
                                  <w:kern w:val="24"/>
                                  <w:sz w:val="18"/>
                                  <w:szCs w:val="18"/>
                                  <w14:textFill>
                                    <w14:solidFill>
                                      <w14:schemeClr w14:val="tx1"/>
                                    </w14:solidFill>
                                  </w14:textFill>
                                </w:rPr>
                                <w:t>4.</w:t>
                              </w:r>
                              <w:r>
                                <w:rPr>
                                  <w:rFonts w:hint="eastAsia" w:ascii="宋体" w:hAnsi="宋体" w:cs="宋体"/>
                                  <w:color w:val="000000" w:themeColor="text1"/>
                                  <w:kern w:val="24"/>
                                  <w:sz w:val="18"/>
                                  <w:szCs w:val="18"/>
                                  <w:lang w:val="en-US" w:eastAsia="zh-CN"/>
                                  <w14:textFill>
                                    <w14:solidFill>
                                      <w14:schemeClr w14:val="tx1"/>
                                    </w14:solidFill>
                                  </w14:textFill>
                                </w:rPr>
                                <w:t>医药电子商务</w:t>
                              </w:r>
                            </w:p>
                          </w:txbxContent>
                        </wps:txbx>
                        <wps:bodyPr rtlCol="0" anchor="ctr"/>
                      </wps:wsp>
                      <wps:wsp>
                        <wps:cNvPr id="30" name="矩形 28"/>
                        <wps:cNvSpPr/>
                        <wps:spPr>
                          <a:xfrm>
                            <a:off x="1215" y="10458"/>
                            <a:ext cx="1593"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公共基础课程</w:t>
                              </w:r>
                            </w:p>
                          </w:txbxContent>
                        </wps:txbx>
                        <wps:bodyPr rtlCol="0" anchor="ctr"/>
                      </wps:wsp>
                      <wps:wsp>
                        <wps:cNvPr id="31" name="矩形 29"/>
                        <wps:cNvSpPr/>
                        <wps:spPr>
                          <a:xfrm>
                            <a:off x="2996"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中</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国</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特</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色</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社</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会</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主</w:t>
                              </w:r>
                            </w:p>
                            <w:p>
                              <w:pPr>
                                <w:pStyle w:val="18"/>
                                <w:keepNext w:val="0"/>
                                <w:keepLines w:val="0"/>
                                <w:pageBreakBefore w:val="0"/>
                                <w:widowControl w:val="0"/>
                                <w:kinsoku/>
                                <w:wordWrap/>
                                <w:overflowPunct/>
                                <w:topLinePunct w:val="0"/>
                                <w:bidi w:val="0"/>
                                <w:adjustRightInd w:val="0"/>
                                <w:snapToGrid w:val="0"/>
                                <w:ind w:left="0"/>
                                <w:jc w:val="center"/>
                                <w:textAlignment w:val="auto"/>
                                <w:rPr>
                                  <w:color w:val="000000" w:themeColor="text1"/>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义</w:t>
                              </w:r>
                            </w:p>
                          </w:txbxContent>
                        </wps:txbx>
                        <wps:bodyPr rtlCol="0" anchor="ctr"/>
                      </wps:wsp>
                      <wps:wsp>
                        <wps:cNvPr id="32" name="矩形 30"/>
                        <wps:cNvSpPr/>
                        <wps:spPr>
                          <a:xfrm>
                            <a:off x="3495"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心</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理</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生</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涯</w:t>
                              </w:r>
                            </w:p>
                          </w:txbxContent>
                        </wps:txbx>
                        <wps:bodyPr rtlCol="0" anchor="ctr"/>
                      </wps:wsp>
                      <wps:wsp>
                        <wps:cNvPr id="33" name="矩形 31"/>
                        <wps:cNvSpPr/>
                        <wps:spPr>
                          <a:xfrm>
                            <a:off x="3994"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学</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生</w:t>
                              </w:r>
                            </w:p>
                          </w:txbxContent>
                        </wps:txbx>
                        <wps:bodyPr rtlCol="0" anchor="ctr"/>
                      </wps:wsp>
                      <wps:wsp>
                        <wps:cNvPr id="34" name="矩形 32"/>
                        <wps:cNvSpPr/>
                        <wps:spPr>
                          <a:xfrm>
                            <a:off x="4493"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法</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治</w:t>
                              </w:r>
                            </w:p>
                          </w:txbxContent>
                        </wps:txbx>
                        <wps:bodyPr rtlCol="0" anchor="ctr"/>
                      </wps:wsp>
                      <wps:wsp>
                        <wps:cNvPr id="35" name="矩形 33"/>
                        <wps:cNvSpPr/>
                        <wps:spPr>
                          <a:xfrm>
                            <a:off x="4992"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语</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文</w:t>
                              </w:r>
                            </w:p>
                          </w:txbxContent>
                        </wps:txbx>
                        <wps:bodyPr rtlCol="0" anchor="ctr"/>
                      </wps:wsp>
                      <wps:wsp>
                        <wps:cNvPr id="36" name="矩形 34"/>
                        <wps:cNvSpPr/>
                        <wps:spPr>
                          <a:xfrm>
                            <a:off x="5491"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数</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学</w:t>
                              </w:r>
                            </w:p>
                          </w:txbxContent>
                        </wps:txbx>
                        <wps:bodyPr rtlCol="0" anchor="ctr"/>
                      </wps:wsp>
                      <wps:wsp>
                        <wps:cNvPr id="37" name="矩形 35"/>
                        <wps:cNvSpPr/>
                        <wps:spPr>
                          <a:xfrm>
                            <a:off x="5990"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英</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语</w:t>
                              </w:r>
                            </w:p>
                          </w:txbxContent>
                        </wps:txbx>
                        <wps:bodyPr rtlCol="0" anchor="ctr"/>
                      </wps:wsp>
                      <wps:wsp>
                        <wps:cNvPr id="38" name="矩形 36"/>
                        <wps:cNvSpPr/>
                        <wps:spPr>
                          <a:xfrm>
                            <a:off x="6489"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信</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息</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技</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wps:txbx>
                        <wps:bodyPr rtlCol="0" anchor="ctr"/>
                      </wps:wsp>
                      <wps:wsp>
                        <wps:cNvPr id="39" name="矩形 38"/>
                        <wps:cNvSpPr/>
                        <wps:spPr>
                          <a:xfrm>
                            <a:off x="6988"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康</w:t>
                              </w:r>
                            </w:p>
                          </w:txbxContent>
                        </wps:txbx>
                        <wps:bodyPr rtlCol="0" anchor="ctr"/>
                      </wps:wsp>
                      <wps:wsp>
                        <wps:cNvPr id="40" name="矩形 39"/>
                        <wps:cNvSpPr/>
                        <wps:spPr>
                          <a:xfrm>
                            <a:off x="7487"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wps:txbx>
                        <wps:bodyPr rtlCol="0" anchor="ctr"/>
                      </wps:wsp>
                      <wps:wsp>
                        <wps:cNvPr id="41" name="矩形 40"/>
                        <wps:cNvSpPr/>
                        <wps:spPr>
                          <a:xfrm>
                            <a:off x="7986" y="10455"/>
                            <a:ext cx="435" cy="2423"/>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历</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史</w:t>
                              </w:r>
                            </w:p>
                          </w:txbxContent>
                        </wps:txbx>
                        <wps:bodyPr rtlCol="0" anchor="ctr"/>
                      </wps:wsp>
                      <wps:wsp>
                        <wps:cNvPr id="42" name="矩形 41"/>
                        <wps:cNvSpPr/>
                        <wps:spPr>
                          <a:xfrm>
                            <a:off x="8485" y="10455"/>
                            <a:ext cx="1171" cy="2426"/>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kinsoku/>
                                <w:ind w:left="0"/>
                                <w:jc w:val="center"/>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1.中</w:t>
                              </w:r>
                              <w:r>
                                <w:rPr>
                                  <w:rFonts w:hint="eastAsia" w:ascii="宋体" w:hAnsi="宋体" w:eastAsia="宋体" w:cs="宋体"/>
                                  <w:color w:val="000000" w:themeColor="text1"/>
                                  <w:kern w:val="24"/>
                                  <w:sz w:val="18"/>
                                  <w:szCs w:val="18"/>
                                  <w:lang w:val="en-US" w:eastAsia="zh-CN"/>
                                  <w14:textFill>
                                    <w14:solidFill>
                                      <w14:schemeClr w14:val="tx1"/>
                                    </w14:solidFill>
                                  </w14:textFill>
                                </w:rPr>
                                <w:t>华</w:t>
                              </w:r>
                              <w:r>
                                <w:rPr>
                                  <w:rFonts w:hint="eastAsia" w:ascii="宋体" w:hAnsi="宋体" w:eastAsia="宋体" w:cs="宋体"/>
                                  <w:color w:val="000000" w:themeColor="text1"/>
                                  <w:kern w:val="24"/>
                                  <w:sz w:val="18"/>
                                  <w:szCs w:val="18"/>
                                  <w14:textFill>
                                    <w14:solidFill>
                                      <w14:schemeClr w14:val="tx1"/>
                                    </w14:solidFill>
                                  </w14:textFill>
                                </w:rPr>
                                <w:t>优秀传统文化</w:t>
                              </w:r>
                            </w:p>
                            <w:p>
                              <w:pPr>
                                <w:pStyle w:val="18"/>
                                <w:kinsoku/>
                                <w:ind w:left="0"/>
                                <w:jc w:val="center"/>
                                <w:rPr>
                                  <w:rFonts w:hint="eastAsia" w:ascii="宋体" w:hAnsi="宋体" w:eastAsia="宋体" w:cs="宋体"/>
                                  <w:sz w:val="18"/>
                                  <w:szCs w:val="18"/>
                                  <w:lang w:eastAsia="zh-CN"/>
                                </w:rPr>
                              </w:pP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eastAsia="宋体" w:cs="宋体"/>
                                  <w:color w:val="000000" w:themeColor="text1"/>
                                  <w:kern w:val="24"/>
                                  <w:sz w:val="18"/>
                                  <w:szCs w:val="18"/>
                                  <w:lang w:val="en-US" w:eastAsia="zh-CN"/>
                                  <w14:textFill>
                                    <w14:solidFill>
                                      <w14:schemeClr w14:val="tx1"/>
                                    </w14:solidFill>
                                  </w14:textFill>
                                </w:rPr>
                                <w:t>读本</w:t>
                              </w:r>
                            </w:p>
                          </w:txbxContent>
                        </wps:txbx>
                        <wps:bodyPr rtlCol="0" anchor="ctr"/>
                      </wps:wsp>
                      <wps:wsp>
                        <wps:cNvPr id="43" name="矩形 25"/>
                        <wps:cNvSpPr/>
                        <wps:spPr>
                          <a:xfrm>
                            <a:off x="1215" y="8135"/>
                            <a:ext cx="1593" cy="1412"/>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专业基础课程</w:t>
                              </w:r>
                            </w:p>
                          </w:txbxContent>
                        </wps:txbx>
                        <wps:bodyPr rtlCol="0" anchor="ctr"/>
                      </wps:wsp>
                      <wps:wsp>
                        <wps:cNvPr id="56" name="直接连接符 55"/>
                        <wps:cNvCnPr/>
                        <wps:spPr>
                          <a:xfrm flipV="1">
                            <a:off x="3213" y="10110"/>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7" name="直接连接符 56"/>
                        <wps:cNvCnPr/>
                        <wps:spPr>
                          <a:xfrm flipV="1">
                            <a:off x="9070" y="10110"/>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0" name="直接连接符 59"/>
                        <wps:cNvCnPr/>
                        <wps:spPr>
                          <a:xfrm>
                            <a:off x="3205" y="10114"/>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6" name="直接箭头连接符 65"/>
                        <wps:cNvCnPr/>
                        <wps:spPr>
                          <a:xfrm flipH="1" flipV="1">
                            <a:off x="3213" y="9547"/>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7" name="直接箭头连接符 66"/>
                        <wps:cNvCnPr/>
                        <wps:spPr>
                          <a:xfrm flipH="1" flipV="1">
                            <a:off x="9070" y="9547"/>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69" name="直接箭头连接符 68"/>
                        <wps:cNvCnPr/>
                        <wps:spPr>
                          <a:xfrm flipH="1" flipV="1">
                            <a:off x="6134" y="9901"/>
                            <a:ext cx="2" cy="20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1" name="直接连接符 70"/>
                        <wps:cNvCnPr/>
                        <wps:spPr>
                          <a:xfrm>
                            <a:off x="3213" y="9901"/>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2" name="直接连接符 71"/>
                        <wps:cNvCnPr/>
                        <wps:spPr>
                          <a:xfrm flipV="1">
                            <a:off x="3218" y="7775"/>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3" name="直接连接符 72"/>
                        <wps:cNvCnPr/>
                        <wps:spPr>
                          <a:xfrm flipV="1">
                            <a:off x="9075" y="7775"/>
                            <a:ext cx="0" cy="35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4" name="直接连接符 73"/>
                        <wps:cNvCnPr/>
                        <wps:spPr>
                          <a:xfrm>
                            <a:off x="3210" y="7779"/>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5" name="直接箭头连接符 74"/>
                        <wps:cNvCnPr/>
                        <wps:spPr>
                          <a:xfrm flipH="1" flipV="1">
                            <a:off x="3218" y="7212"/>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6" name="直接箭头连接符 75"/>
                        <wps:cNvCnPr/>
                        <wps:spPr>
                          <a:xfrm flipH="1" flipV="1">
                            <a:off x="9075" y="7212"/>
                            <a:ext cx="5" cy="35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7" name="直接箭头连接符 76"/>
                        <wps:cNvCnPr/>
                        <wps:spPr>
                          <a:xfrm flipH="1" flipV="1">
                            <a:off x="6139" y="7566"/>
                            <a:ext cx="2" cy="204"/>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8" name="直接连接符 77"/>
                        <wps:cNvCnPr/>
                        <wps:spPr>
                          <a:xfrm>
                            <a:off x="3218" y="7566"/>
                            <a:ext cx="587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inline>
            </w:drawing>
          </mc:Choice>
          <mc:Fallback>
            <w:pict>
              <v:group id="组合 79" o:spid="_x0000_s1026" o:spt="203" style="height:495.05pt;width:422.15pt;" coordorigin="1215,2980" coordsize="8443,9901" o:gfxdata="UEsDBAoAAAAAAIdO4kAAAAAAAAAAAAAAAAAEAAAAZHJzL1BLAwQUAAAACACHTuJAJCY/ctcAAAAF&#10;AQAADwAAAGRycy9kb3ducmV2LnhtbE2PQUvDQBCF74L/YRnBm91dW6WN2RQp6qkIbQXxNs1Ok9Ds&#10;bMhuk/bfu3rRy8DjPd77Jl+eXSsG6kPj2YCeKBDEpbcNVwY+dq93cxAhIltsPZOBCwVYFtdXOWbW&#10;j7yhYRsrkUo4ZGigjrHLpAxlTQ7DxHfEyTv43mFMsq+k7XFM5a6V90o9SocNp4UaO1rVVB63J2fg&#10;bcTxeapfhvXxsLp87R7eP9eajLm90eoJRKRz/AvDD35ChyIx7f2JbRCtgfRI/L3Jm89mUxB7A4uF&#10;0iCLXP6nL74BUEsDBBQAAAAIAIdO4kDnKRfX2AYAAMZNAAAOAAAAZHJzL2Uyb0RvYy54bWztXM+P&#10;20QUviPxP1i+08T2+Kc228NuWw4IKhW4zzpOYsmxrRl3s3vnwAlxRyoSAiQk4NQbQvw1S/kzePPD&#10;djzZNHarTYyYHrZJbI8988373nvfzPPZ45t1ZlwnhKZFPjOtR1PTSPK4mKf5cmZ+8fnTjwLToBXO&#10;5zgr8mRm3ibUfHz+4QdnmzJK7GJVZPOEGNBITqNNOTNXVVVGkwmNV8ka00dFmeRwcFGQNa7gK1lO&#10;5gRvoPV1NrGnU2+yKci8JEWcUAq/XoqDpmyR9GmwWCzSOLks4pfrJK9EqyTJcAVdoqu0pOY5f9rF&#10;IomrzxYLmlRGNjOhpxX/CzeBz1fs7+T8DEdLgstVGstHwH0eQenTGqc53LRp6hJX2HhJ0p2m1mlM&#10;ClosqkdxsZ6IjvARgV5YU2VsnpHiZcn7sow2y7IZdABKGfV3bjb+9Po5MdL5zLRNI8drAPzNH1/d&#10;ffu14YdscDblMoJznpHyRfmcyB+W4hvr782CrNn/0BPjhg/rbTOsyU1lxPCj63iWM3VNI4Zjnh34&#10;luOKgY9XgA67zrItOA6H7TCQoMSrJ/L6ACFHXByGU4tdOalvPGHP1zzOpoQpSdtxou83Ti9WuEz4&#10;8FM2BvU4wYPKgfr+l7s/fzAcMU78nGaQaERhvO4ZoXt6Wo9T2093ijrdxFFJaPUsKdYG+zAzCUxs&#10;Pt/w9Se0EiNSn8JumhdP0yyD33GU5cYGht1xYcrHGAx2AYYCH9clgE7zpWngbAlMEFeEt0iLLJ2z&#10;q9nFlCyvLjJiXGNmP/yffLDOaezWl5iuxHn8kDwtywEthosYDvapurm64ROJRlfF/BaGlVTZRSEM&#10;FOfxqgD7ZE/DuiUhZRPxGNh6CrZ8nrJbA/69sIUGYBbDhPfZ4+OoxdYJxRzW2J4GW3BrHbPlAPWG&#10;1g5DQVBBQ141tJ7nWQJaC1m2nPc1L9ZGqe1WBgwPw8m+Aq7FnUhvdBtSRnYgXVONruWGSKBrh0ij&#10;exJWVk3X4kFAb3TBdgUtIzuUwUWNrutKVrZDmx9qIgvtco/jci0I7Tq8LCi0N7iObwti1uCOL56y&#10;gDq74A4LlhHywD4hoEIsf+gEVNpyIXA/abDMMrYuuDxp6W25ruUBsXNwBfe20bIG9+TgqpkQoC2T&#10;tl6pkBsEIChwcOtkX/vcsaS5kJwqlusNAtdzA8h4NLg8QhqbhmGBx+zScjAIXN8Oap+raXls4Noq&#10;uPYwGcMPA+lzGcqdgMryWKzFJFrIhboqq86FjpMLOSDRdkzXHma6jYxhTZHLL21DKtAxpIhuI5tH&#10;4TrVPbK67IDT7MIrl1h6ysuNjsHgVdIhBFGWMF6N7mn0ZaddQJPrQsM0SAdJhVmjC+stY3O8jipT&#10;gTEPyYeckMnI4Fw1umNEV9WpwJiHoIsQc64aXbFMOzrbVYUqMOZB6Iah0DK07Y7RdlWlyhkoQ6JQ&#10;iBka3TGiq0pVQk3sLzLDliHNzGPdb+OoK7vOQCESSa1K2+4YbVcVqwDuIX7Xq8Uqje4I0UWqWAUb&#10;3Iag66MAuF3HzOOMmZGqVQHcg9ANA7HnRtvuGG1X1aoA7iHoBgi2ye2xXcvyYe7wdQRkc3euheYj&#10;C81su3xXaB62eN+sI+xudm2XEfRm1xNtUnfbhPe7139/89M/f72Cv29+/dkQiwIyN7rIZb1Gvfde&#10;1EwYiywtvwQdkm/2l2Ubjs224XFfbImts+3CESsbgCOOaHy/LWdpzoolcPQfLEkQihUw4JEN1W2z&#10;WxXK7URoCJTh1K8TXg0lqwY6UumI14bDKpTbcfEeKJndNLbISqWkLXIpq7VFN/DlMt+BzcraGKFA&#10;cG9d3f2FXZ7Cq29+/+3ux9ctu3rbTnQPjpxdP2bs+naeDV2kFAhJXB33QOUXrQhOl6vqoshzKAIr&#10;iCDyUZMujiqcZk/yuVHdllBhiAkpNizgBG9yT4HYqdjYU9h4ZwL05eT9E6BhZz0BxjgBWsGKc/jO&#10;BNjWr96NATwLlicYu9elrC25Q07Gs6ZDtZ+aAVjh+YPUkbHMVSZOihOHoKpNkPdA33HiMqDehVn7&#10;cPHmgIcBsBU2VAC3FY49AO7z2WLLpO9D8AWToLVYnRrxd0A8DJKthqEiub03YwiS4HxFZK2R5LX0&#10;R8qM/HZzjYrk9j6MPUh2SVWktoCfsnlZk+pDkipYzbZXVMMiAPigbzycGEmStUX9Z0uyOjHiLxJh&#10;qt6pEiP/QGYs/GIP3fGtiZHkZj0BxpcZ+wcyY5gg78sAkBhB9gWJke+CENMJs3RidHoGaDfqqD58&#10;uwCplw+XRL8D8//Vh8OaA3+9F5fD5KvI2PvDtr/zlYn29Wv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CQAAW0NvbnRlbnRfVHlwZXNdLnht&#10;bFBLAQIUAAoAAAAAAIdO4kAAAAAAAAAAAAAAAAAGAAAAAAAAAAAAEAAAACoIAABfcmVscy9QSwEC&#10;FAAUAAAACACHTuJAihRmPNEAAACUAQAACwAAAAAAAAABACAAAABOCAAAX3JlbHMvLnJlbHNQSwEC&#10;FAAKAAAAAACHTuJAAAAAAAAAAAAAAAAABAAAAAAAAAAAABAAAAAAAAAAZHJzL1BLAQIUABQAAAAI&#10;AIdO4kAkJj9y1wAAAAUBAAAPAAAAAAAAAAEAIAAAACIAAABkcnMvZG93bnJldi54bWxQSwECFAAU&#10;AAAACACHTuJA5ykX19gGAADGTQAADgAAAAAAAAABACAAAAAmAQAAZHJzL2Uyb0RvYy54bWxQSwUG&#10;AAAAAAYABgBZAQAAcAoAAAAA&#10;">
                <o:lock v:ext="edit" aspectratio="f"/>
                <v:rect id="矩形 3" o:spid="_x0000_s1026" o:spt="1" style="position:absolute;left:1215;top:2980;height:504;width:8443;v-text-anchor:middle;" filled="f" stroked="t" coordsize="21600,21600" o:gfxdata="UEsDBAoAAAAAAIdO4kAAAAAAAAAAAAAAAAAEAAAAZHJzL1BLAwQUAAAACACHTuJAeufCXLgAAADb&#10;AAAADwAAAGRycy9kb3ducmV2LnhtbEWP2wrCMBBE3wX/Iazgm6YWvNWmgoLik+DlA5ZmbYvNpjTx&#10;+vVGEHwcZuYMky6fphZ3al1lWcFoGIEgzq2uuFBwPm0GMxDOI2usLZOCFzlYZt1Oiom2Dz7Q/egL&#10;ESDsElRQet8kUrq8JINuaBvi4F1sa9AH2RZSt/gIcFPLOIom0mDFYaHEhtYl5dfjzSgw+3elT7cp&#10;7f3Obqd6NTeHWCvV742iBQhPT/8P/9o7rSAe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fCX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岗位实习</w:t>
                        </w:r>
                      </w:p>
                    </w:txbxContent>
                  </v:textbox>
                </v:rect>
                <v:rect id="矩形 5" o:spid="_x0000_s1026" o:spt="1" style="position:absolute;left:1216;top:3617;height:504;width:8439;v-text-anchor:middle;" filled="f" stroked="t" coordsize="21600,21600" o:gfxdata="UEsDBAoAAAAAAIdO4kAAAAAAAAAAAAAAAAAEAAAAZHJzL1BLAwQUAAAACACHTuJAijVcK7gAAADb&#10;AAAADwAAAGRycy9kb3ducmV2LnhtbEWPywrCMBRE94L/EK7gzqZ24aOaFhQUV4KPD7g017bY3JQm&#10;Pr/eCILLYWbOMMv8aRpxp87VlhWMoxgEcWF1zaWC82kzmoFwHlljY5kUvMhBnvV7S0y1ffCB7kdf&#10;igBhl6KCyvs2ldIVFRl0kW2Jg3exnUEfZFdK3eEjwE0jkzieSIM1h4UKW1pXVFyPN6PA7N+1Pt2m&#10;tPc7u53q1dwcEq3UcDCOFyA8Pf0//GvvtIJkAt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jVcK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综合实训</w:t>
                        </w:r>
                      </w:p>
                    </w:txbxContent>
                  </v:textbox>
                </v:rect>
                <v:rect id="矩形 7" o:spid="_x0000_s1026" o:spt="1" style="position:absolute;left:2995;top:8135;height:1412;width:6661;v-text-anchor:middle;" filled="f" stroked="t" coordsize="21600,21600" o:gfxdata="UEsDBAoAAAAAAIdO4kAAAAAAAAAAAAAAAAAEAAAAZHJzL1BLAwQUAAAACACHTuJAzkiB2bUAAADa&#10;AAAADwAAAGRycy9kb3ducmV2LnhtbEVPSwrCMBDdC94hjODOprrwUxsFBaUrwc8BhmZsi82kNKlW&#10;T28WgsvH+6fb3tTiSa2rLCuYRjEI4tzqigsFt+thsgThPLLG2jIpeJOD7WY4SDHR9sVnel58IUII&#10;uwQVlN43iZQuL8mgi2xDHLi7bQ36ANtC6hZfIdzUchbHc2mw4tBQYkP7kvLHpTMKzOlT6Wu3oJPP&#10;7HGhdytznmmlxqNpvAbhqfd/8c+daQVha7gSb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kiB2bUAAADa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firstLine="2340" w:firstLineChars="1300"/>
                          <w:jc w:val="left"/>
                          <w:rPr>
                            <w:rFonts w:hint="default" w:ascii="宋体" w:hAnsi="宋体" w:eastAsia="宋体" w:cs="宋体"/>
                            <w:sz w:val="18"/>
                            <w:szCs w:val="18"/>
                            <w:lang w:val="en-US" w:eastAsia="zh-CN"/>
                          </w:rPr>
                        </w:pPr>
                        <w:r>
                          <w:rPr>
                            <w:rFonts w:hint="eastAsia" w:ascii="宋体" w:hAnsi="宋体" w:eastAsia="宋体" w:cs="宋体"/>
                            <w:color w:val="000000" w:themeColor="text1"/>
                            <w:kern w:val="24"/>
                            <w:sz w:val="18"/>
                            <w:szCs w:val="18"/>
                            <w14:textFill>
                              <w14:solidFill>
                                <w14:schemeClr w14:val="tx1"/>
                              </w14:solidFill>
                            </w14:textFill>
                          </w:rPr>
                          <w:t>1.</w:t>
                        </w:r>
                        <w:r>
                          <w:rPr>
                            <w:rFonts w:hint="eastAsia" w:ascii="宋体" w:hAnsi="宋体" w:cs="宋体"/>
                            <w:color w:val="000000" w:themeColor="text1"/>
                            <w:kern w:val="24"/>
                            <w:sz w:val="18"/>
                            <w:szCs w:val="18"/>
                            <w:lang w:val="en-US" w:eastAsia="zh-CN"/>
                            <w14:textFill>
                              <w14:solidFill>
                                <w14:schemeClr w14:val="tx1"/>
                              </w14:solidFill>
                            </w14:textFill>
                          </w:rPr>
                          <w:t>实用医学基础</w:t>
                        </w:r>
                      </w:p>
                      <w:p>
                        <w:pPr>
                          <w:pStyle w:val="18"/>
                          <w:kinsoku/>
                          <w:ind w:firstLine="2340" w:firstLineChars="1300"/>
                          <w:jc w:val="left"/>
                          <w:rPr>
                            <w:rFonts w:hint="eastAsia" w:ascii="宋体" w:hAnsi="宋体" w:cs="宋体"/>
                            <w:color w:val="000000" w:themeColor="text1"/>
                            <w:kern w:val="24"/>
                            <w:sz w:val="18"/>
                            <w:szCs w:val="18"/>
                            <w:lang w:val="en-US" w:eastAsia="zh-CN"/>
                            <w14:textFill>
                              <w14:solidFill>
                                <w14:schemeClr w14:val="tx1"/>
                              </w14:solidFill>
                            </w14:textFill>
                          </w:rPr>
                        </w:pPr>
                        <w:r>
                          <w:rPr>
                            <w:rFonts w:hint="eastAsia" w:ascii="宋体" w:hAnsi="宋体" w:cs="宋体"/>
                            <w:color w:val="000000" w:themeColor="text1"/>
                            <w:kern w:val="24"/>
                            <w:sz w:val="18"/>
                            <w:szCs w:val="18"/>
                            <w:lang w:val="en-US" w:eastAsia="zh-CN"/>
                            <w14:textFill>
                              <w14:solidFill>
                                <w14:schemeClr w14:val="tx1"/>
                              </w14:solidFill>
                            </w14:textFill>
                          </w:rPr>
                          <w:t>2</w:t>
                        </w:r>
                        <w:r>
                          <w:rPr>
                            <w:rFonts w:hint="eastAsia" w:ascii="宋体" w:hAnsi="宋体" w:eastAsia="宋体" w:cs="宋体"/>
                            <w:color w:val="000000" w:themeColor="text1"/>
                            <w:kern w:val="24"/>
                            <w:sz w:val="18"/>
                            <w:szCs w:val="18"/>
                            <w14:textFill>
                              <w14:solidFill>
                                <w14:schemeClr w14:val="tx1"/>
                              </w14:solidFill>
                            </w14:textFill>
                          </w:rPr>
                          <w:t>.</w:t>
                        </w:r>
                        <w:r>
                          <w:rPr>
                            <w:rFonts w:hint="eastAsia" w:ascii="宋体" w:hAnsi="宋体" w:cs="宋体"/>
                            <w:color w:val="000000" w:themeColor="text1"/>
                            <w:kern w:val="24"/>
                            <w:sz w:val="18"/>
                            <w:szCs w:val="18"/>
                            <w:lang w:val="en-US" w:eastAsia="zh-CN"/>
                            <w14:textFill>
                              <w14:solidFill>
                                <w14:schemeClr w14:val="tx1"/>
                              </w14:solidFill>
                            </w14:textFill>
                          </w:rPr>
                          <w:t>中医药基础</w:t>
                        </w:r>
                      </w:p>
                      <w:p>
                        <w:pPr>
                          <w:pStyle w:val="18"/>
                          <w:kinsoku/>
                          <w:ind w:firstLine="2340" w:firstLineChars="1300"/>
                          <w:jc w:val="left"/>
                          <w:rPr>
                            <w:rFonts w:hint="eastAsia" w:ascii="宋体" w:hAnsi="宋体" w:eastAsia="宋体" w:cs="宋体"/>
                            <w:sz w:val="18"/>
                            <w:szCs w:val="18"/>
                          </w:rPr>
                        </w:pPr>
                        <w:r>
                          <w:rPr>
                            <w:rFonts w:hint="eastAsia" w:ascii="宋体" w:hAnsi="宋体" w:cs="宋体"/>
                            <w:color w:val="000000" w:themeColor="text1"/>
                            <w:kern w:val="24"/>
                            <w:sz w:val="18"/>
                            <w:szCs w:val="18"/>
                            <w:lang w:val="en-US" w:eastAsia="zh-CN"/>
                            <w14:textFill>
                              <w14:solidFill>
                                <w14:schemeClr w14:val="tx1"/>
                              </w14:solidFill>
                            </w14:textFill>
                          </w:rPr>
                          <w:t>3</w:t>
                        </w:r>
                        <w:r>
                          <w:rPr>
                            <w:rFonts w:hint="eastAsia" w:ascii="宋体" w:hAnsi="宋体" w:eastAsia="宋体" w:cs="宋体"/>
                            <w:color w:val="000000" w:themeColor="text1"/>
                            <w:kern w:val="24"/>
                            <w:sz w:val="18"/>
                            <w:szCs w:val="18"/>
                            <w14:textFill>
                              <w14:solidFill>
                                <w14:schemeClr w14:val="tx1"/>
                              </w14:solidFill>
                            </w14:textFill>
                          </w:rPr>
                          <w:t>.天然药物学基础</w:t>
                        </w:r>
                      </w:p>
                      <w:p>
                        <w:pPr>
                          <w:pStyle w:val="18"/>
                          <w:kinsoku/>
                          <w:ind w:firstLine="2340" w:firstLineChars="1300"/>
                          <w:jc w:val="left"/>
                          <w:rPr>
                            <w:rFonts w:hint="default" w:ascii="宋体" w:hAnsi="宋体" w:eastAsia="宋体" w:cs="宋体"/>
                            <w:sz w:val="18"/>
                            <w:szCs w:val="18"/>
                            <w:lang w:val="en-US"/>
                          </w:rPr>
                        </w:pPr>
                        <w:r>
                          <w:rPr>
                            <w:rFonts w:hint="eastAsia" w:ascii="宋体" w:hAnsi="宋体" w:cs="宋体"/>
                            <w:color w:val="000000" w:themeColor="text1"/>
                            <w:kern w:val="24"/>
                            <w:sz w:val="18"/>
                            <w:szCs w:val="18"/>
                            <w:lang w:val="en-US" w:eastAsia="zh-CN"/>
                            <w14:textFill>
                              <w14:solidFill>
                                <w14:schemeClr w14:val="tx1"/>
                              </w14:solidFill>
                            </w14:textFill>
                          </w:rPr>
                          <w:t>4</w:t>
                        </w:r>
                        <w:r>
                          <w:rPr>
                            <w:rFonts w:hint="eastAsia" w:ascii="宋体" w:hAnsi="宋体" w:eastAsia="宋体" w:cs="宋体"/>
                            <w:color w:val="000000" w:themeColor="text1"/>
                            <w:kern w:val="24"/>
                            <w:sz w:val="18"/>
                            <w:szCs w:val="18"/>
                            <w14:textFill>
                              <w14:solidFill>
                                <w14:schemeClr w14:val="tx1"/>
                              </w14:solidFill>
                            </w14:textFill>
                          </w:rPr>
                          <w:t>.</w:t>
                        </w:r>
                        <w:r>
                          <w:rPr>
                            <w:rFonts w:hint="eastAsia" w:ascii="宋体" w:hAnsi="宋体" w:cs="宋体"/>
                            <w:color w:val="000000" w:themeColor="text1"/>
                            <w:kern w:val="24"/>
                            <w:sz w:val="18"/>
                            <w:szCs w:val="18"/>
                            <w:lang w:val="en-US" w:eastAsia="zh-CN"/>
                            <w14:textFill>
                              <w14:solidFill>
                                <w14:schemeClr w14:val="tx1"/>
                              </w14:solidFill>
                            </w14:textFill>
                          </w:rPr>
                          <w:t>临床医学概要</w:t>
                        </w:r>
                      </w:p>
                      <w:p>
                        <w:pPr>
                          <w:pStyle w:val="18"/>
                          <w:kinsoku/>
                          <w:ind w:left="0" w:firstLine="2520" w:firstLineChars="1400"/>
                          <w:jc w:val="left"/>
                          <w:rPr>
                            <w:rFonts w:hint="default" w:ascii="宋体" w:hAnsi="宋体" w:cs="宋体"/>
                            <w:color w:val="000000" w:themeColor="text1"/>
                            <w:kern w:val="24"/>
                            <w:sz w:val="18"/>
                            <w:szCs w:val="18"/>
                            <w:lang w:val="en-US" w:eastAsia="zh-CN"/>
                            <w14:textFill>
                              <w14:solidFill>
                                <w14:schemeClr w14:val="tx1"/>
                              </w14:solidFill>
                            </w14:textFill>
                          </w:rPr>
                        </w:pPr>
                      </w:p>
                    </w:txbxContent>
                  </v:textbox>
                </v:rect>
                <v:rect id="矩形 10" o:spid="_x0000_s1026" o:spt="1" style="position:absolute;left:1215;top:4285;height:2942;width:1594;v-text-anchor:middle;" filled="f" stroked="t" coordsize="21600,21600" o:gfxdata="UEsDBAoAAAAAAIdO4kAAAAAAAAAAAAAAAAAEAAAAZHJzL1BLAwQUAAAACACHTuJA5Xn5sLgAAADb&#10;AAAADwAAAGRycy9kb3ducmV2LnhtbEWPzQrCMBCE74LvEFbwpqk9WK2mBQXFk+DPAyzN2habTWni&#10;79MbQfA4zMw3zDJ/mkbcqXO1ZQWTcQSCuLC65lLB+bQZzUA4j6yxsUwKXuQgz/q9JabaPvhA96Mv&#10;RYCwS1FB5X2bSumKigy6sW2Jg3exnUEfZFdK3eEjwE0j4yiaSoM1h4UKW1pXVFyPN6PA7N+1Pt0S&#10;2vud3SZ6NTeHWCs1HEyiBQhPT/8P/9o7rSBO4Psl/ACZ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Xn5s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专业核心课程</w:t>
                        </w:r>
                      </w:p>
                    </w:txbxContent>
                  </v:textbox>
                </v:rect>
                <v:rect id="矩形 11" o:spid="_x0000_s1026" o:spt="1" style="position:absolute;left:2996;top:4290;height:2920;width:559;v-text-anchor:middle;" filled="f" stroked="t" coordsize="21600,21600" o:gfxdata="UEsDBAoAAAAAAIdO4kAAAAAAAAAAAAAAAAAEAAAAZHJzL1BLAwQUAAAACACHTuJAlOZtwrUAAADb&#10;AAAADwAAAGRycy9kb3ducmV2LnhtbEVPSwrCMBDdC94hjOBOE7vwU42CguJK8HOAoRnbYjMpTWzV&#10;05uF4PLx/qvNy1aipcaXjjVMxgoEceZMybmG23U/moPwAdlg5Zg0vMnDZt3vrTA1ruMztZeQixjC&#10;PkUNRQh1KqXPCrLox64mjtzdNRZDhE0uTYNdDLeVTJSaSoslx4YCa9oVlD0uT6vBnj6luT5ndApH&#10;d5iZ7cKeE6P1cDBRSxCBXuEv/rmPRkMSx8Y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OZtw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rPr>
                            <w:rFonts w:hint="default" w:asciiTheme="minorAscii" w:hAnsiTheme="minorBidi" w:eastAsiaTheme="minorEastAsia"/>
                            <w:color w:val="000000" w:themeColor="text1"/>
                            <w:kern w:val="24"/>
                            <w:sz w:val="18"/>
                            <w:szCs w:val="18"/>
                            <w:lang w:val="en-US" w:eastAsia="zh-CN"/>
                            <w14:textFill>
                              <w14:solidFill>
                                <w14:schemeClr w14:val="tx1"/>
                              </w14:solidFill>
                            </w14:textFill>
                          </w:rPr>
                        </w:pPr>
                        <w:r>
                          <w:rPr>
                            <w:rFonts w:hint="eastAsia" w:asciiTheme="minorAscii" w:hAnsiTheme="minorBidi" w:eastAsiaTheme="minorEastAsia"/>
                            <w:color w:val="000000" w:themeColor="text1"/>
                            <w:kern w:val="24"/>
                            <w:sz w:val="18"/>
                            <w:szCs w:val="18"/>
                            <w14:textFill>
                              <w14:solidFill>
                                <w14:schemeClr w14:val="tx1"/>
                              </w14:solidFill>
                            </w14:textFill>
                          </w:rPr>
                          <w:t xml:space="preserve"> 药事管理与法规</w:t>
                        </w:r>
                      </w:p>
                    </w:txbxContent>
                  </v:textbox>
                </v:rect>
                <v:rect id="矩形 12" o:spid="_x0000_s1026" o:spt="1" style="position:absolute;left:3725;top:4290;height:2920;width:559;v-text-anchor:middle;" filled="f" stroked="t" coordsize="21600,21600" o:gfxdata="UEsDBAoAAAAAAIdO4kAAAAAAAAAAAAAAAAAEAAAAZHJzL1BLAwQUAAAACACHTuJAVC41DrUAAADb&#10;AAAADwAAAGRycy9kb3ducmV2LnhtbEVPSwrCMBDdC94hjOBOUx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C41D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pPr>
                        <w:r>
                          <w:rPr>
                            <w:rFonts w:hint="eastAsia" w:asciiTheme="minorAscii" w:hAnsiTheme="minorBidi" w:eastAsiaTheme="minorEastAsia"/>
                            <w:color w:val="000000" w:themeColor="text1"/>
                            <w:kern w:val="24"/>
                            <w:sz w:val="18"/>
                            <w:szCs w:val="18"/>
                            <w14:textFill>
                              <w14:solidFill>
                                <w14:schemeClr w14:val="tx1"/>
                              </w14:solidFill>
                            </w14:textFill>
                          </w:rPr>
                          <w:t>药物制剂基础</w:t>
                        </w:r>
                      </w:p>
                    </w:txbxContent>
                  </v:textbox>
                </v:rect>
                <v:rect id="矩形 13" o:spid="_x0000_s1026" o:spt="1" style="position:absolute;left:4469;top:4305;height:2920;width:559;v-text-anchor:middle;" filled="f" stroked="t" coordsize="21600,21600" o:gfxdata="UEsDBAoAAAAAAIdO4kAAAAAAAAAAAAAAAAAEAAAAZHJzL1BLAwQUAAAACACHTuJA28eterUAAADb&#10;AAAADwAAAGRycy9kb3ducmV2LnhtbEVPSwrCMBDdC94hjOBOU0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8eter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rPr>
                            <w:rFonts w:hint="eastAsia" w:asciiTheme="minorAscii" w:hAnsiTheme="minorBidi" w:eastAsiaTheme="minorEastAsia"/>
                            <w:color w:val="000000" w:themeColor="text1"/>
                            <w:kern w:val="24"/>
                            <w:sz w:val="18"/>
                            <w:szCs w:val="18"/>
                            <w14:textFill>
                              <w14:solidFill>
                                <w14:schemeClr w14:val="tx1"/>
                              </w14:solidFill>
                            </w14:textFill>
                          </w:rPr>
                        </w:pPr>
                        <w:r>
                          <w:rPr>
                            <w:rFonts w:hint="eastAsia" w:asciiTheme="minorAscii" w:hAnsiTheme="minorBidi" w:eastAsiaTheme="minorEastAsia"/>
                            <w:color w:val="000000" w:themeColor="text1"/>
                            <w:kern w:val="24"/>
                            <w:sz w:val="18"/>
                            <w:szCs w:val="18"/>
                            <w14:textFill>
                              <w14:solidFill>
                                <w14:schemeClr w14:val="tx1"/>
                              </w14:solidFill>
                            </w14:textFill>
                          </w:rPr>
                          <w:t>药物学基础</w:t>
                        </w:r>
                      </w:p>
                    </w:txbxContent>
                  </v:textbox>
                </v:rect>
                <v:rect id="矩形 14" o:spid="_x0000_s1026" o:spt="1" style="position:absolute;left:5168;top:4320;height:2920;width:559;v-text-anchor:middle;" filled="f" stroked="t" coordsize="21600,21600" o:gfxdata="UEsDBAoAAAAAAIdO4kAAAAAAAAAAAAAAAAAEAAAAZHJzL1BLAwQUAAAACACHTuJAtIsI4bUAAADb&#10;AAAADwAAAGRycy9kb3ducmV2LnhtbEVPSwrCMBDdC94hjOBOUwV/1bSgoLgStB5gaMa22ExKE7+n&#10;N4Lgbh7vO6v0aWpxp9ZVlhWMhhEI4tzqigsF52w7mINwHlljbZkUvMhBmnQ7K4y1ffCR7idfiBDC&#10;LkYFpfdNLKXLSzLohrYhDtzFtgZ9gG0hdYuPEG5qOY6iqTRYcWgosaFNSfn1dDMKzOFd6ew2o4Pf&#10;291MrxfmONZK9XujaAnC09P/xT/3Xof5E/j+Eg6Qy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IsI4b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rPr>
                            <w:rFonts w:hint="eastAsia" w:asciiTheme="minorAscii" w:hAnsiTheme="minorBidi" w:eastAsiaTheme="minorEastAsia"/>
                            <w:color w:val="000000" w:themeColor="text1"/>
                            <w:kern w:val="24"/>
                            <w:sz w:val="18"/>
                            <w:szCs w:val="18"/>
                            <w14:textFill>
                              <w14:solidFill>
                                <w14:schemeClr w14:val="tx1"/>
                              </w14:solidFill>
                            </w14:textFill>
                          </w:rPr>
                        </w:pPr>
                        <w:r>
                          <w:rPr>
                            <w:rFonts w:hint="eastAsia" w:asciiTheme="minorAscii" w:hAnsiTheme="minorBidi" w:eastAsiaTheme="minorEastAsia"/>
                            <w:color w:val="000000" w:themeColor="text1"/>
                            <w:kern w:val="24"/>
                            <w:sz w:val="18"/>
                            <w:szCs w:val="18"/>
                            <w14:textFill>
                              <w14:solidFill>
                                <w14:schemeClr w14:val="tx1"/>
                              </w14:solidFill>
                            </w14:textFill>
                          </w:rPr>
                          <w:t>药店零售与服务技术</w:t>
                        </w:r>
                      </w:p>
                    </w:txbxContent>
                  </v:textbox>
                </v:rect>
                <v:rect id="矩形 15" o:spid="_x0000_s1026" o:spt="1" style="position:absolute;left:5882;top:4335;height:2920;width:559;v-text-anchor:middle;" filled="f" stroked="t" coordsize="21600,21600" o:gfxdata="UEsDBAoAAAAAAIdO4kAAAAAAAAAAAAAAAAAEAAAAZHJzL1BLAwQUAAAACACHTuJARFmWlrYAAADb&#10;AAAADwAAAGRycy9kb3ducmV2LnhtbEVPyQrCMBC9C/5DGMGbpvbgUo2CgtJTweUDhmZsi82kNLEu&#10;X28Ewds83jqrzdPUoqPWVZYVTMYRCOLc6ooLBZfzfjQH4TyyxtoyKXiRg82631thou2Dj9SdfCFC&#10;CLsEFZTeN4mULi/JoBvbhjhwV9sa9AG2hdQtPkK4qWUcRVNpsOLQUGJDu5Ly2+luFJjsXenzfUaZ&#10;T+1hprcLc4y1UsPBJFqC8PT0f/HPneowfwr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RZlpa2AAAA2w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pPr>
                          <w:rPr>
                            <w:rFonts w:hint="default" w:asciiTheme="minorAscii" w:hAnsiTheme="minorBidi" w:eastAsiaTheme="minorEastAsia"/>
                            <w:color w:val="000000" w:themeColor="text1"/>
                            <w:kern w:val="24"/>
                            <w:sz w:val="18"/>
                            <w:szCs w:val="18"/>
                            <w:lang w:val="en-US" w:eastAsia="zh-CN"/>
                            <w14:textFill>
                              <w14:solidFill>
                                <w14:schemeClr w14:val="tx1"/>
                              </w14:solidFill>
                            </w14:textFill>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药品储存与养护技术</w:t>
                        </w:r>
                      </w:p>
                    </w:txbxContent>
                  </v:textbox>
                </v:rect>
                <v:rect id="矩形 16" o:spid="_x0000_s1026" o:spt="1" style="position:absolute;left:6581;top:4335;height:2920;width:559;v-text-anchor:middle;" filled="f" stroked="t" coordsize="21600,21600" o:gfxdata="UEsDBAoAAAAAAIdO4kAAAAAAAAAAAAAAAAAEAAAAZHJzL1BLAwQUAAAACACHTuJAKxUzDbUAAADb&#10;AAAADwAAAGRycy9kb3ducmV2LnhtbEVPSwrCMBDdC94hjODOpnVhtRoLCoorwc8BhmZsi82kNPF7&#10;eiMI7ubxvrPIn6YRd+pcbVlBEsUgiAuray4VnE+b0RSE88gaG8uk4EUO8mW/t8BM2wcf6H70pQgh&#10;7DJUUHnfZlK6oiKDLrItceAutjPoA+xKqTt8hHDTyHEcT6TBmkNDhS2tKyqux5tRYPbvWp9uKe39&#10;zm5TvZqZw1grNRwk8RyEp6f/i3/unQ7zU/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xUzDb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rPr>
                            <w:rFonts w:hint="default" w:asciiTheme="minorAscii" w:hAnsiTheme="minorBidi" w:eastAsiaTheme="minorEastAsia"/>
                            <w:color w:val="000000" w:themeColor="text1"/>
                            <w:kern w:val="24"/>
                            <w:sz w:val="18"/>
                            <w:szCs w:val="18"/>
                            <w:lang w:val="en-US" w:eastAsia="zh-CN"/>
                            <w14:textFill>
                              <w14:solidFill>
                                <w14:schemeClr w14:val="tx1"/>
                              </w14:solidFill>
                            </w14:textFill>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医药市场营销技术</w:t>
                        </w:r>
                      </w:p>
                    </w:txbxContent>
                  </v:textbox>
                </v:rect>
                <v:rect id="矩形 18" o:spid="_x0000_s1026" o:spt="1" style="position:absolute;left:7289;top:4320;height:2920;width:559;v-text-anchor:middle;" filled="f" stroked="t" coordsize="21600,21600" o:gfxdata="UEsDBAoAAAAAAIdO4kAAAAAAAAAAAAAAAAAEAAAAZHJzL1BLAwQUAAAACACHTuJANcYC5LYAAADb&#10;AAAADwAAAGRycy9kb3ducmV2LnhtbEVPyQrCMBC9C/5DGMGbpvbgUo2CgtJTweUDhmZsi82kNLEu&#10;X28Ewds83jqrzdPUoqPWVZYVTMYRCOLc6ooLBZfzfjQH4TyyxtoyKXiRg82631thou2Dj9SdfCFC&#10;CLsEFZTeN4mULi/JoBvbhjhwV9sa9AG2hdQtPkK4qWUcRVNpsOLQUGJDu5Ly2+luFJjsXenzfUaZ&#10;T+1hprcLc4y1UsPBJFqC8PT0f/HPne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XGAuS2AAAA2wAAAA8A&#10;AAAAAAAAAQAgAAAAIgAAAGRycy9kb3ducmV2LnhtbFBLAQIUABQAAAAIAIdO4kAzLwWeOwAAADkA&#10;AAAQAAAAAAAAAAEAIAAAAAUBAABkcnMvc2hhcGV4bWwueG1sUEsFBgAAAAAGAAYAWwEAAK8DAAAA&#10;AA==&#10;">
                  <v:fill on="f" focussize="0,0"/>
                  <v:stroke weight="0.5pt" color="#000000 [3213]" joinstyle="round"/>
                  <v:imagedata o:title=""/>
                  <o:lock v:ext="edit" aspectratio="f"/>
                  <v:textbox>
                    <w:txbxContent>
                      <w:p>
                        <w:pP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pPr>
                        <w:r>
                          <w:rPr>
                            <w:rFonts w:hint="eastAsia" w:asciiTheme="minorAscii" w:hAnsiTheme="minorBidi" w:eastAsiaTheme="minorEastAsia"/>
                            <w:color w:val="000000" w:themeColor="text1"/>
                            <w:kern w:val="24"/>
                            <w:sz w:val="18"/>
                            <w:szCs w:val="18"/>
                            <w:lang w:val="en-US" w:eastAsia="zh-CN"/>
                            <w14:textFill>
                              <w14:solidFill>
                                <w14:schemeClr w14:val="tx1"/>
                              </w14:solidFill>
                            </w14:textFill>
                          </w:rPr>
                          <w:t>药品调剂技术</w:t>
                        </w:r>
                      </w:p>
                    </w:txbxContent>
                  </v:textbox>
                </v:rect>
                <v:rect id="矩形 27" o:spid="_x0000_s1026" o:spt="1" style="position:absolute;left:7988;top:4289;height:2921;width:1669;v-text-anchor:middle;" filled="f" stroked="t" coordsize="21600,21600" o:gfxdata="UEsDBAoAAAAAAIdO4kAAAAAAAAAAAAAAAAAEAAAAZHJzL1BLAwQUAAAACACHTuJA+6rIWbgAAADb&#10;AAAADwAAAGRycy9kb3ducmV2LnhtbEWPzQrCMBCE74LvEFbwpqk9qK2mBQXFk+DPAyzN2habTWni&#10;79MbQfA4zMw3zDJ/mkbcqXO1ZQWTcQSCuLC65lLB+bQZzUE4j6yxsUwKXuQgz/q9JabaPvhA96Mv&#10;RYCwS1FB5X2bSumKigy6sW2Jg3exnUEfZFdK3eEjwE0j4yiaSoM1h4UKW1pXVFyPN6PA7N+1Pt1m&#10;tPc7u53pVWIOsVZqOJhECxCenv4f/rV3WkGcwP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rIW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专业核心</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numPr>
                            <w:ilvl w:val="0"/>
                            <w:numId w:val="0"/>
                          </w:numPr>
                          <w:kinsoku/>
                          <w:jc w:val="left"/>
                          <w:rPr>
                            <w:rFonts w:hint="eastAsia" w:ascii="宋体" w:hAnsi="宋体" w:eastAsia="宋体" w:cs="宋体"/>
                            <w:sz w:val="18"/>
                            <w:szCs w:val="18"/>
                          </w:rPr>
                        </w:pPr>
                        <w:r>
                          <w:rPr>
                            <w:rFonts w:hint="eastAsia" w:ascii="宋体" w:hAnsi="宋体" w:cs="宋体"/>
                            <w:color w:val="000000" w:themeColor="text1"/>
                            <w:kern w:val="24"/>
                            <w:sz w:val="18"/>
                            <w:szCs w:val="18"/>
                            <w:lang w:val="en-US" w:eastAsia="zh-CN"/>
                            <w14:textFill>
                              <w14:solidFill>
                                <w14:schemeClr w14:val="tx1"/>
                              </w14:solidFill>
                            </w14:textFill>
                          </w:rPr>
                          <w:t>1.医药商品基础</w:t>
                        </w: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cs="宋体"/>
                            <w:color w:val="000000" w:themeColor="text1"/>
                            <w:kern w:val="24"/>
                            <w:sz w:val="18"/>
                            <w:szCs w:val="18"/>
                            <w:lang w:eastAsia="zh-CN"/>
                            <w14:textFill>
                              <w14:solidFill>
                                <w14:schemeClr w14:val="tx1"/>
                              </w14:solidFill>
                            </w14:textFill>
                          </w:rPr>
                          <w:t>.</w:t>
                        </w:r>
                        <w:r>
                          <w:rPr>
                            <w:rFonts w:hint="eastAsia" w:ascii="宋体" w:hAnsi="宋体" w:cs="宋体"/>
                            <w:color w:val="000000" w:themeColor="text1"/>
                            <w:kern w:val="24"/>
                            <w:sz w:val="18"/>
                            <w:szCs w:val="18"/>
                            <w:lang w:val="en-US" w:eastAsia="zh-CN"/>
                            <w14:textFill>
                              <w14:solidFill>
                                <w14:schemeClr w14:val="tx1"/>
                              </w14:solidFill>
                            </w14:textFill>
                          </w:rPr>
                          <w:t>药用化学基础</w:t>
                        </w:r>
                        <w:r>
                          <w:rPr>
                            <w:rFonts w:hint="eastAsia" w:ascii="宋体" w:hAnsi="宋体" w:eastAsia="宋体" w:cs="宋体"/>
                            <w:color w:val="000000" w:themeColor="text1"/>
                            <w:kern w:val="24"/>
                            <w:sz w:val="18"/>
                            <w:szCs w:val="18"/>
                            <w14:textFill>
                              <w14:solidFill>
                                <w14:schemeClr w14:val="tx1"/>
                              </w14:solidFill>
                            </w14:textFill>
                          </w:rPr>
                          <w:t>3.生物化学</w:t>
                        </w:r>
                      </w:p>
                      <w:p>
                        <w:pPr>
                          <w:pStyle w:val="18"/>
                          <w:kinsoku/>
                          <w:ind w:left="0"/>
                          <w:jc w:val="left"/>
                          <w:rPr>
                            <w:rFonts w:hint="default" w:ascii="宋体" w:hAnsi="宋体" w:eastAsia="宋体" w:cs="宋体"/>
                            <w:sz w:val="18"/>
                            <w:szCs w:val="18"/>
                            <w:lang w:val="en-US" w:eastAsia="zh-CN"/>
                          </w:rPr>
                        </w:pPr>
                        <w:r>
                          <w:rPr>
                            <w:rFonts w:hint="eastAsia" w:ascii="宋体" w:hAnsi="宋体" w:eastAsia="宋体" w:cs="宋体"/>
                            <w:color w:val="000000" w:themeColor="text1"/>
                            <w:kern w:val="24"/>
                            <w:sz w:val="18"/>
                            <w:szCs w:val="18"/>
                            <w14:textFill>
                              <w14:solidFill>
                                <w14:schemeClr w14:val="tx1"/>
                              </w14:solidFill>
                            </w14:textFill>
                          </w:rPr>
                          <w:t>4.</w:t>
                        </w:r>
                        <w:r>
                          <w:rPr>
                            <w:rFonts w:hint="eastAsia" w:ascii="宋体" w:hAnsi="宋体" w:cs="宋体"/>
                            <w:color w:val="000000" w:themeColor="text1"/>
                            <w:kern w:val="24"/>
                            <w:sz w:val="18"/>
                            <w:szCs w:val="18"/>
                            <w:lang w:val="en-US" w:eastAsia="zh-CN"/>
                            <w14:textFill>
                              <w14:solidFill>
                                <w14:schemeClr w14:val="tx1"/>
                              </w14:solidFill>
                            </w14:textFill>
                          </w:rPr>
                          <w:t>医药电子商务</w:t>
                        </w:r>
                      </w:p>
                    </w:txbxContent>
                  </v:textbox>
                </v:rect>
                <v:rect id="矩形 28" o:spid="_x0000_s1026" o:spt="1" style="position:absolute;left:1215;top:10458;height:2423;width:1593;v-text-anchor:middle;" filled="f" stroked="t" coordsize="21600,21600" o:gfxdata="UEsDBAoAAAAAAIdO4kAAAAAAAAAAAAAAAAAEAAAAZHJzL1BLAwQUAAAACACHTuJA70n3GbUAAADb&#10;AAAADwAAAGRycy9kb3ducmV2LnhtbEVPSwrCMBDdC94hjOBOUxX8VKOgoHRVqHqAoRnbYjMpTdTq&#10;6c1CcPl4/82uM7V4Uusqywom4wgEcW51xYWC6+U4WoJwHlljbZkUvMnBbtvvbTDW9sUZPc++ECGE&#10;XYwKSu+bWEqXl2TQjW1DHLibbQ36ANtC6hZfIdzUchpFc2mw4tBQYkOHkvL7+WEUmPRT6ctjQalP&#10;7Gmh9yuTTbVSw8EkWoPw1Pm/+OdOtIJZWB++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0n3Gb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公共基础课程</w:t>
                        </w:r>
                      </w:p>
                    </w:txbxContent>
                  </v:textbox>
                </v:rect>
                <v:rect id="矩形 29" o:spid="_x0000_s1026" o:spt="1" style="position:absolute;left:2996;top:10455;height:2423;width:435;v-text-anchor:middle;" filled="f" stroked="t" coordsize="21600,21600" o:gfxdata="UEsDBAoAAAAAAIdO4kAAAAAAAAAAAAAAAAAEAAAAZHJzL1BLAwQUAAAACACHTuJAgAVSgrgAAADb&#10;AAAADwAAAGRycy9kb3ducmV2LnhtbEWP2wrCMBBE3wX/Iazgm6ZV8FKbCgqKT4KXD1iatS02m9LE&#10;69cbQfBxmJkzTLp8mlrcqXWVZQXxMAJBnFtdcaHgfNoMZiCcR9ZYWyYFL3KwzLqdFBNtH3yg+9EX&#10;IkDYJaig9L5JpHR5SQbd0DbEwbvY1qAPsi2kbvER4KaWoyiaSIMVh4USG1qXlF+PN6PA7N+VPt2m&#10;tPc7u53q1dwcRlqpfi+O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AVSg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中</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国</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特</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色</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社</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会</w:t>
                        </w:r>
                      </w:p>
                      <w:p>
                        <w:pPr>
                          <w:pStyle w:val="18"/>
                          <w:keepNext w:val="0"/>
                          <w:keepLines w:val="0"/>
                          <w:pageBreakBefore w:val="0"/>
                          <w:widowControl w:val="0"/>
                          <w:kinsoku/>
                          <w:wordWrap/>
                          <w:overflowPunct/>
                          <w:topLinePunct w:val="0"/>
                          <w:bidi w:val="0"/>
                          <w:adjustRightInd w:val="0"/>
                          <w:snapToGrid w:val="0"/>
                          <w:ind w:left="0"/>
                          <w:jc w:val="center"/>
                          <w:textAlignment w:val="auto"/>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主</w:t>
                        </w:r>
                      </w:p>
                      <w:p>
                        <w:pPr>
                          <w:pStyle w:val="18"/>
                          <w:keepNext w:val="0"/>
                          <w:keepLines w:val="0"/>
                          <w:pageBreakBefore w:val="0"/>
                          <w:widowControl w:val="0"/>
                          <w:kinsoku/>
                          <w:wordWrap/>
                          <w:overflowPunct/>
                          <w:topLinePunct w:val="0"/>
                          <w:bidi w:val="0"/>
                          <w:adjustRightInd w:val="0"/>
                          <w:snapToGrid w:val="0"/>
                          <w:ind w:left="0"/>
                          <w:jc w:val="center"/>
                          <w:textAlignment w:val="auto"/>
                          <w:rPr>
                            <w:color w:val="000000" w:themeColor="text1"/>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义</w:t>
                        </w:r>
                      </w:p>
                    </w:txbxContent>
                  </v:textbox>
                </v:rect>
                <v:rect id="矩形 30" o:spid="_x0000_s1026" o:spt="1" style="position:absolute;left:3495;top:10455;height:2423;width:435;v-text-anchor:middle;" filled="f" stroked="t" coordsize="21600,21600" o:gfxdata="UEsDBAoAAAAAAIdO4kAAAAAAAAAAAAAAAAAEAAAAZHJzL1BLAwQUAAAACACHTuJAcNfM9bgAAADb&#10;AAAADwAAAGRycy9kb3ducmV2LnhtbEWP2wrCMBBE3wX/Iazgm6ZW8F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fM9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心</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理</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生</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涯</w:t>
                        </w:r>
                      </w:p>
                    </w:txbxContent>
                  </v:textbox>
                </v:rect>
                <v:rect id="矩形 31" o:spid="_x0000_s1026" o:spt="1" style="position:absolute;left:3994;top:10455;height:2423;width:435;v-text-anchor:middle;" filled="f" stroked="t" coordsize="21600,21600" o:gfxdata="UEsDBAoAAAAAAIdO4kAAAAAAAAAAAAAAAAAEAAAAZHJzL1BLAwQUAAAACACHTuJAH5tpbrgAAADb&#10;AAAADwAAAGRycy9kb3ducmV2LnhtbEWPzQrCMBCE74LvEFbwpqkK/tSmgoLiSdD6AEuztsVmU5r4&#10;+/RGEDwOM/MNk6yephZ3al1lWcFoGIEgzq2uuFBwzraDOQjnkTXWlknBixys0m4nwVjbBx/pfvKF&#10;CBB2MSoovW9iKV1ekkE3tA1x8C62NeiDbAupW3wEuKnlOIqm0mDFYaHEhjYl5dfTzSgwh3els9uM&#10;Dn5vdzO9XpjjWCvV742iJQhPT/8P/9p7rWAyg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5tpb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学</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生</w:t>
                        </w:r>
                      </w:p>
                    </w:txbxContent>
                  </v:textbox>
                </v:rect>
                <v:rect id="矩形 32" o:spid="_x0000_s1026" o:spt="1" style="position:absolute;left:4493;top:10455;height:2423;width:435;v-text-anchor:middle;" filled="f" stroked="t" coordsize="21600,21600" o:gfxdata="UEsDBAoAAAAAAIdO4kAAAAAAAAAAAAAAAAAEAAAAZHJzL1BLAwQUAAAACACHTuJAkHLxGrgAAADb&#10;AAAADwAAAGRycy9kb3ducmV2LnhtbEWP2wrCMBBE3wX/Iazgm6ZV8VJNBQXFJ8HLByzN2habTWni&#10;9euNIPg4zMwZZrF8mkrcqXGlZQVxPwJBnFldcq7gfNr0piCcR9ZYWSYFL3KwTNutBSbaPvhA96PP&#10;RYCwS1BB4X2dSOmyggy6vq2Jg3exjUEfZJNL3eAjwE0lB1E0lgZLDgsF1rQuKLseb0aB2b9LfbpN&#10;aO93djvRq5k5DLRS3U4czUF4evp/+NfeaQXDE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HLxG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职</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业</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德</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法</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治</w:t>
                        </w:r>
                      </w:p>
                    </w:txbxContent>
                  </v:textbox>
                </v:rect>
                <v:rect id="矩形 33" o:spid="_x0000_s1026" o:spt="1" style="position:absolute;left:4992;top:10455;height:2423;width:435;v-text-anchor:middle;" filled="f" stroked="t" coordsize="21600,21600" o:gfxdata="UEsDBAoAAAAAAIdO4kAAAAAAAAAAAAAAAAAEAAAAZHJzL1BLAwQUAAAACACHTuJA/z5UgbgAAADb&#10;AAAADwAAAGRycy9kb3ducmV2LnhtbEWP2wrCMBBE3wX/Iazgm6ZVvFVTQUHxSfDyAUuztsVmU5p4&#10;/XojCD4OM3OGWSyfphJ3alxpWUHcj0AQZ1aXnCs4nza9KQjnkTVWlknBixws03ZrgYm2Dz7Q/ehz&#10;ESDsElRQeF8nUrqsIIOub2vi4F1sY9AH2eRSN/gIcFPJQRSNpcGSw0KBNa0Lyq7Hm1Fg9u9Sn24T&#10;2vud3U70amYOA61UtxNHcxCenv4f/rV3WsFwBN8v4QfI9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5Ug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语</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文</w:t>
                        </w:r>
                      </w:p>
                    </w:txbxContent>
                  </v:textbox>
                </v:rect>
                <v:rect id="矩形 34" o:spid="_x0000_s1026" o:spt="1" style="position:absolute;left:5491;top:10455;height:2423;width:435;v-text-anchor:middle;" filled="f" stroked="t" coordsize="21600,21600" o:gfxdata="UEsDBAoAAAAAAIdO4kAAAAAAAAAAAAAAAAAEAAAAZHJzL1BLAwQUAAAACACHTuJAD+zK9rgAAADb&#10;AAAADwAAAGRycy9kb3ducmV2LnhtbEWPzQrCMBCE74LvEFbwpqkK/tSmgoLiSdD6AEuztsVmU5r4&#10;+/RGEDwOM/MNk6yephZ3al1lWcFoGIEgzq2uuFBwzraDOQjnkTXWlknBixys0m4nwVjbBx/pfvKF&#10;CBB2MSoovW9iKV1ekkE3tA1x8C62NeiDbAupW3wEuKnlOIqm0mDFYaHEhjYl5dfTzSgwh3els9uM&#10;Dn5vdzO9XpjjWCvV742iJQhPT/8P/9p7rWAyh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zK9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数</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学</w:t>
                        </w:r>
                      </w:p>
                    </w:txbxContent>
                  </v:textbox>
                </v:rect>
                <v:rect id="矩形 35" o:spid="_x0000_s1026" o:spt="1" style="position:absolute;left:5990;top:10455;height:2423;width:435;v-text-anchor:middle;" filled="f" stroked="t" coordsize="21600,21600" o:gfxdata="UEsDBAoAAAAAAIdO4kAAAAAAAAAAAAAAAAAEAAAAZHJzL1BLAwQUAAAACACHTuJAYKBvbbgAAADb&#10;AAAADwAAAGRycy9kb3ducmV2LnhtbEWPzQrCMBCE74LvEFbwpqkKVmtTQUHxJPjzAEuztsVmU5r4&#10;+/RGEDwOM/MNky6fphZ3al1lWcFoGIEgzq2uuFBwPm0GMxDOI2usLZOCFzlYZt1Oiom2Dz7Q/egL&#10;ESDsElRQet8kUrq8JINuaBvi4F1sa9AH2RZSt/gIcFPLcRRNpcGKw0KJDa1Lyq/Hm1Fg9u9Kn24x&#10;7f3ObmO9mpvDWCvV742iBQhPT/8P/9o7rWAS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KBvbb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英</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语</w:t>
                        </w:r>
                      </w:p>
                    </w:txbxContent>
                  </v:textbox>
                </v:rect>
                <v:rect id="矩形 36" o:spid="_x0000_s1026" o:spt="1" style="position:absolute;left:6489;top:10455;height:2423;width:435;v-text-anchor:middle;" filled="f" stroked="t" coordsize="21600,21600" o:gfxdata="UEsDBAoAAAAAAIdO4kAAAAAAAAAAAAAAAAAEAAAAZHJzL1BLAwQUAAAACACHTuJAET/7H7UAAADb&#10;AAAADwAAAGRycy9kb3ducmV2LnhtbEVPSwrCMBDdC94hjOBOUxX8VKOgoHRVqHqAoRnbYjMpTdTq&#10;6c1CcPl4/82uM7V4Uusqywom4wgEcW51xYWC6+U4WoJwHlljbZkUvMnBbtvvbTDW9sUZPc++ECGE&#10;XYwKSu+bWEqXl2TQjW1DHLibbQ36ANtC6hZfIdzUchpFc2mw4tBQYkOHkvL7+WEUmPRT6ctjQalP&#10;7Gmh9yuTTbVSw8EkWoPw1Pm/+OdOtIJZGBu+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T/7H7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信</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息</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技</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v:textbox>
                </v:rect>
                <v:rect id="矩形 38" o:spid="_x0000_s1026" o:spt="1" style="position:absolute;left:6988;top:10455;height:2423;width:435;v-text-anchor:middle;" filled="f" stroked="t" coordsize="21600,21600" o:gfxdata="UEsDBAoAAAAAAIdO4kAAAAAAAAAAAAAAAAAEAAAAZHJzL1BLAwQUAAAACACHTuJAfnNehLgAAADb&#10;AAAADwAAAGRycy9kb3ducmV2LnhtbEWPzQrCMBCE74LvEFbwpqkK/tSmgoLiSdD6AEuztsVmU5r4&#10;+/RGEDwOM/MNk6yephZ3al1lWcFoGIEgzq2uuFBwzraDOQjnkTXWlknBixys0m4nwVjbBx/pfvKF&#10;CBB2MSoovW9iKV1ekkE3tA1x8C62NeiDbAupW3wEuKnlOIqm0mDFYaHEhjYl5dfTzSgwh3els9uM&#10;Dn5vdzO9XpjjWCvV742iJQhPT/8P/9p7rWCygO+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nNeh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体</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育</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与</w:t>
                        </w:r>
                      </w:p>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健</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康</w:t>
                        </w:r>
                      </w:p>
                    </w:txbxContent>
                  </v:textbox>
                </v:rect>
                <v:rect id="矩形 39" o:spid="_x0000_s1026" o:spt="1" style="position:absolute;left:7487;top:10455;height:2423;width:435;v-text-anchor:middle;" filled="f" stroked="t" coordsize="21600,21600" o:gfxdata="UEsDBAoAAAAAAIdO4kAAAAAAAAAAAAAAAAAEAAAAZHJzL1BLAwQUAAAACACHTuJAt0+EZLUAAADb&#10;AAAADwAAAGRycy9kb3ducmV2LnhtbEVPSwrCMBDdC94hjOBOU0X8VKOgoHRVqHqAoRnbYjMpTdTq&#10;6c1CcPl4/82uM7V4Uusqywom4wgEcW51xYWC6+U4WoJwHlljbZkUvMnBbtvvbTDW9sUZPc++ECGE&#10;XYwKSu+bWEqXl2TQjW1DHLibbQ36ANtC6hZfIdzUchpFc2mw4tBQYkOHkvL7+WEUmPRT6ctjQalP&#10;7Gmh9yuTTbVSw8EkWoPw1Pm/+OdOtIJZWB++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0+EZLUAAADbAAAADwAA&#10;AAAAAAABACAAAAAiAAAAZHJzL2Rvd25yZXYueG1sUEsBAhQAFAAAAAgAh07iQDMvBZ47AAAAOQAA&#10;ABAAAAAAAAAAAQAgAAAABAEAAGRycy9zaGFwZXhtbC54bWxQSwUGAAAAAAYABgBbAQAArgMA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艺</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术</w:t>
                        </w:r>
                      </w:p>
                    </w:txbxContent>
                  </v:textbox>
                </v:rect>
                <v:rect id="矩形 40" o:spid="_x0000_s1026" o:spt="1" style="position:absolute;left:7986;top:10455;height:2423;width:435;v-text-anchor:middle;" filled="f" stroked="t" coordsize="21600,21600" o:gfxdata="UEsDBAoAAAAAAIdO4kAAAAAAAAAAAAAAAAAEAAAAZHJzL1BLAwQUAAAACACHTuJA2AMh/7gAAADb&#10;AAAADwAAAGRycy9kb3ducmV2LnhtbEWP2wrCMBBE3wX/Iazgm6YV8VKbCgqKT4KXD1iatS02m9LE&#10;69cbQfBxmJkzTLp8mlrcqXWVZQXxMAJBnFtdcaHgfNoMZiCcR9ZYWyYFL3KwzLqdFBNtH3yg+9EX&#10;IkDYJaig9L5JpHR5SQbd0DbEwbvY1qAPsi2kbvER4KaWoyiaSIMVh4USG1qXlF+PN6PA7N+VPt2m&#10;tPc7u53q1dwcRlqpfi+O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AMh/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rPr>
                            <w:rFonts w:asciiTheme="minorAscii" w:hAnsiTheme="minorBidi" w:eastAsiaTheme="minorEastAsia"/>
                            <w:color w:val="000000" w:themeColor="text1"/>
                            <w:kern w:val="24"/>
                            <w:sz w:val="16"/>
                            <w:szCs w:val="16"/>
                            <w14:textFill>
                              <w14:solidFill>
                                <w14:schemeClr w14:val="tx1"/>
                              </w14:solidFill>
                            </w14:textFill>
                          </w:rPr>
                        </w:pPr>
                        <w:r>
                          <w:rPr>
                            <w:rFonts w:asciiTheme="minorAscii" w:hAnsiTheme="minorBidi" w:eastAsiaTheme="minorEastAsia"/>
                            <w:color w:val="000000" w:themeColor="text1"/>
                            <w:kern w:val="24"/>
                            <w:sz w:val="16"/>
                            <w:szCs w:val="16"/>
                            <w14:textFill>
                              <w14:solidFill>
                                <w14:schemeClr w14:val="tx1"/>
                              </w14:solidFill>
                            </w14:textFill>
                          </w:rPr>
                          <w:t>历</w:t>
                        </w:r>
                      </w:p>
                      <w:p>
                        <w:pPr>
                          <w:pStyle w:val="18"/>
                          <w:kinsoku/>
                          <w:ind w:left="0"/>
                          <w:jc w:val="center"/>
                          <w:rPr>
                            <w:sz w:val="16"/>
                            <w:szCs w:val="16"/>
                          </w:rPr>
                        </w:pPr>
                        <w:r>
                          <w:rPr>
                            <w:rFonts w:asciiTheme="minorAscii" w:hAnsiTheme="minorBidi" w:eastAsiaTheme="minorEastAsia"/>
                            <w:color w:val="000000" w:themeColor="text1"/>
                            <w:kern w:val="24"/>
                            <w:sz w:val="16"/>
                            <w:szCs w:val="16"/>
                            <w14:textFill>
                              <w14:solidFill>
                                <w14:schemeClr w14:val="tx1"/>
                              </w14:solidFill>
                            </w14:textFill>
                          </w:rPr>
                          <w:t>史</w:t>
                        </w:r>
                      </w:p>
                    </w:txbxContent>
                  </v:textbox>
                </v:rect>
                <v:rect id="矩形 41" o:spid="_x0000_s1026" o:spt="1" style="position:absolute;left:8485;top:10455;height:2426;width:1171;v-text-anchor:middle;" filled="f" stroked="t" coordsize="21600,21600" o:gfxdata="UEsDBAoAAAAAAIdO4kAAAAAAAAAAAAAAAAAEAAAAZHJzL1BLAwQUAAAACACHTuJAKNG/iLgAAADb&#10;AAAADwAAAGRycy9kb3ducmV2LnhtbEWP2wrCMBBE3wX/Iazgm6YW8V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NG/iL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公共基础</w:t>
                        </w:r>
                      </w:p>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限选课程</w:t>
                        </w:r>
                      </w:p>
                      <w:p>
                        <w:pPr>
                          <w:pStyle w:val="18"/>
                          <w:kinsoku/>
                          <w:ind w:left="0"/>
                          <w:jc w:val="left"/>
                        </w:pPr>
                      </w:p>
                      <w:p>
                        <w:pPr>
                          <w:pStyle w:val="18"/>
                          <w:kinsoku/>
                          <w:ind w:left="0"/>
                          <w:jc w:val="center"/>
                          <w:rPr>
                            <w:rFonts w:hint="eastAsia" w:ascii="宋体" w:hAnsi="宋体" w:eastAsia="宋体" w:cs="宋体"/>
                            <w:sz w:val="18"/>
                            <w:szCs w:val="18"/>
                          </w:rPr>
                        </w:pPr>
                        <w:r>
                          <w:rPr>
                            <w:rFonts w:hint="eastAsia" w:ascii="宋体" w:hAnsi="宋体" w:eastAsia="宋体" w:cs="宋体"/>
                            <w:color w:val="000000" w:themeColor="text1"/>
                            <w:kern w:val="24"/>
                            <w:sz w:val="18"/>
                            <w:szCs w:val="18"/>
                            <w14:textFill>
                              <w14:solidFill>
                                <w14:schemeClr w14:val="tx1"/>
                              </w14:solidFill>
                            </w14:textFill>
                          </w:rPr>
                          <w:t>1.中</w:t>
                        </w:r>
                        <w:r>
                          <w:rPr>
                            <w:rFonts w:hint="eastAsia" w:ascii="宋体" w:hAnsi="宋体" w:eastAsia="宋体" w:cs="宋体"/>
                            <w:color w:val="000000" w:themeColor="text1"/>
                            <w:kern w:val="24"/>
                            <w:sz w:val="18"/>
                            <w:szCs w:val="18"/>
                            <w:lang w:val="en-US" w:eastAsia="zh-CN"/>
                            <w14:textFill>
                              <w14:solidFill>
                                <w14:schemeClr w14:val="tx1"/>
                              </w14:solidFill>
                            </w14:textFill>
                          </w:rPr>
                          <w:t>华</w:t>
                        </w:r>
                        <w:r>
                          <w:rPr>
                            <w:rFonts w:hint="eastAsia" w:ascii="宋体" w:hAnsi="宋体" w:eastAsia="宋体" w:cs="宋体"/>
                            <w:color w:val="000000" w:themeColor="text1"/>
                            <w:kern w:val="24"/>
                            <w:sz w:val="18"/>
                            <w:szCs w:val="18"/>
                            <w14:textFill>
                              <w14:solidFill>
                                <w14:schemeClr w14:val="tx1"/>
                              </w14:solidFill>
                            </w14:textFill>
                          </w:rPr>
                          <w:t>优秀传统文化</w:t>
                        </w:r>
                      </w:p>
                      <w:p>
                        <w:pPr>
                          <w:pStyle w:val="18"/>
                          <w:kinsoku/>
                          <w:ind w:left="0"/>
                          <w:jc w:val="center"/>
                          <w:rPr>
                            <w:rFonts w:hint="eastAsia" w:ascii="宋体" w:hAnsi="宋体" w:eastAsia="宋体" w:cs="宋体"/>
                            <w:sz w:val="18"/>
                            <w:szCs w:val="18"/>
                            <w:lang w:eastAsia="zh-CN"/>
                          </w:rPr>
                        </w:pPr>
                        <w:r>
                          <w:rPr>
                            <w:rFonts w:hint="eastAsia" w:ascii="宋体" w:hAnsi="宋体" w:eastAsia="宋体" w:cs="宋体"/>
                            <w:color w:val="000000" w:themeColor="text1"/>
                            <w:kern w:val="24"/>
                            <w:sz w:val="18"/>
                            <w:szCs w:val="18"/>
                            <w14:textFill>
                              <w14:solidFill>
                                <w14:schemeClr w14:val="tx1"/>
                              </w14:solidFill>
                            </w14:textFill>
                          </w:rPr>
                          <w:t>2.</w:t>
                        </w:r>
                        <w:r>
                          <w:rPr>
                            <w:rFonts w:hint="eastAsia" w:ascii="宋体" w:hAnsi="宋体" w:eastAsia="宋体" w:cs="宋体"/>
                            <w:color w:val="000000" w:themeColor="text1"/>
                            <w:kern w:val="24"/>
                            <w:sz w:val="18"/>
                            <w:szCs w:val="18"/>
                            <w:lang w:val="en-US" w:eastAsia="zh-CN"/>
                            <w14:textFill>
                              <w14:solidFill>
                                <w14:schemeClr w14:val="tx1"/>
                              </w14:solidFill>
                            </w14:textFill>
                          </w:rPr>
                          <w:t>读本</w:t>
                        </w:r>
                      </w:p>
                    </w:txbxContent>
                  </v:textbox>
                </v:rect>
                <v:rect id="矩形 25" o:spid="_x0000_s1026" o:spt="1" style="position:absolute;left:1215;top:8135;height:1412;width:1593;v-text-anchor:middle;" filled="f" stroked="t" coordsize="21600,21600" o:gfxdata="UEsDBAoAAAAAAIdO4kAAAAAAAAAAAAAAAAAEAAAAZHJzL1BLAwQUAAAACACHTuJAR50aE7gAAADb&#10;AAAADwAAAGRycy9kb3ducmV2LnhtbEWP2wrCMBBE3wX/Iazgm6ZV8VJNBQXFJ8HLByzN2habTWni&#10;9euNIPg4zMwZZrF8mkrcqXGlZQVxPwJBnFldcq7gfNr0piCcR9ZYWSYFL3KwTNutBSbaPvhA96PP&#10;RYCwS1BB4X2dSOmyggy6vq2Jg3exjUEfZJNL3eAjwE0lB1E0lgZLDgsF1rQuKLseb0aB2b9LfbpN&#10;aO93djvRq5k5DLRS3U4czUF4evp/+NfeaQWjI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50aE7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textbox>
                    <w:txbxContent>
                      <w:p>
                        <w:pPr>
                          <w:pStyle w:val="18"/>
                          <w:kinsoku/>
                          <w:ind w:left="0"/>
                          <w:jc w:val="center"/>
                        </w:pPr>
                        <w:r>
                          <w:rPr>
                            <w:rFonts w:asciiTheme="minorAscii" w:hAnsiTheme="minorBidi" w:eastAsiaTheme="minorEastAsia"/>
                            <w:color w:val="000000" w:themeColor="text1"/>
                            <w:kern w:val="24"/>
                            <w:sz w:val="20"/>
                            <w:szCs w:val="20"/>
                            <w14:textFill>
                              <w14:solidFill>
                                <w14:schemeClr w14:val="tx1"/>
                              </w14:solidFill>
                            </w14:textFill>
                          </w:rPr>
                          <w:t>专业基础课程</w:t>
                        </w:r>
                      </w:p>
                    </w:txbxContent>
                  </v:textbox>
                </v:rect>
                <v:line id="直接连接符 55" o:spid="_x0000_s1026" o:spt="20" style="position:absolute;left:3213;top:10110;flip:y;height:355;width:0;" filled="f" stroked="t" coordsize="21600,21600" o:gfxdata="UEsDBAoAAAAAAIdO4kAAAAAAAAAAAAAAAAAEAAAAZHJzL1BLAwQUAAAACACHTuJAPzkr074AAADb&#10;AAAADwAAAGRycy9kb3ducmV2LnhtbEWPW4vCMBSE3xf8D+EIvq2pl1WpRhEvIAsiXsDXQ3Nsq81J&#10;aaLWf28WFnwcZuYbZjKrTSEeVLncsoJOOwJBnFidc6rgdFx/j0A4j6yxsEwKXuRgNm18TTDW9sl7&#10;ehx8KgKEXYwKMu/LWEqXZGTQtW1JHLyLrQz6IKtU6gqfAW4K2Y2igTSYc1jIsKRFRsntcDcKdt20&#10;V6708dbf/iab4ahezs/3q1KtZicag/BU+0/4v73RCn4G8Pcl/AA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kr07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line>
                <v:line id="直接连接符 56" o:spid="_x0000_s1026" o:spt="20" style="position:absolute;left:9070;top:10110;flip:y;height:355;width:0;" filled="f" stroked="t" coordsize="21600,21600" o:gfxdata="UEsDBAoAAAAAAIdO4kAAAAAAAAAAAAAAAAAEAAAAZHJzL1BLAwQUAAAACACHTuJAUHWOSL4AAADb&#10;AAAADwAAAGRycy9kb3ducmV2LnhtbEWPW4vCMBSE3xf8D+EIvmmq7qpUo4gXEEHEC/h6aI5ttTkp&#10;TdTuvzcLwj4OM/MNM5nVphBPqlxuWUG3E4EgTqzOOVVwPq3bIxDOI2ssLJOCX3Iwmza+Jhhr++ID&#10;PY8+FQHCLkYFmfdlLKVLMjLoOrYkDt7VVgZ9kFUqdYWvADeF7EXRQBrMOSxkWNIio+R+fBgF+17a&#10;L1f6dP/ebZPNcFQv55fHTalWsxuNQXiq/X/4095oBT9D+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WOSL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line>
                <v:line id="直接连接符 59" o:spid="_x0000_s1026" o:spt="20" style="position:absolute;left:3205;top:10114;height:0;width:5875;" filled="f" stroked="t" coordsize="21600,21600" o:gfxdata="UEsDBAoAAAAAAIdO4kAAAAAAAAAAAAAAAAAEAAAAZHJzL1BLAwQUAAAACACHTuJAsJ007rgAAADb&#10;AAAADwAAAGRycy9kb3ducmV2LnhtbEVPPWvDMBDdC/0P4grdGskFh+JEyVBwydKhael8WBfbxDoZ&#10;6Wql+fXRUOj4eN/b/cVPaqGYxsAWqpUBRdwFN3Jv4euzfXoBlQTZ4RSYLPxSgv3u/m6LjQuZP2g5&#10;Sq9KCKcGLQwic6N16gbymFZhJi7cKUSPUmDstYuYS7if9LMxa+1x5NIw4EyvA3Xn44+3wJV8TzlL&#10;XuK1fquruj2Y99bax4fKbEAJXeRf/Oc+OAvrsr5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007rgAAADbAAAA&#10;DwAAAAAAAAABACAAAAAiAAAAZHJzL2Rvd25yZXYueG1sUEsBAhQAFAAAAAgAh07iQDMvBZ47AAAA&#10;OQAAABAAAAAAAAAAAQAgAAAABwEAAGRycy9zaGFwZXhtbC54bWxQSwUGAAAAAAYABgBbAQAAsQMA&#10;AAAA&#10;">
                  <v:fill on="f" focussize="0,0"/>
                  <v:stroke weight="0.5pt" color="#000000 [3213]" joinstyle="round"/>
                  <v:imagedata o:title=""/>
                  <o:lock v:ext="edit" aspectratio="f"/>
                </v:line>
                <v:shape id="直接箭头连接符 65" o:spid="_x0000_s1026" o:spt="32" type="#_x0000_t32" style="position:absolute;left:3213;top:9547;flip:x y;height:354;width:5;" filled="f" stroked="t" coordsize="21600,21600" o:gfxdata="UEsDBAoAAAAAAIdO4kAAAAAAAAAAAAAAAAAEAAAAZHJzL1BLAwQUAAAACACHTuJACX9YB70AAADb&#10;AAAADwAAAGRycy9kb3ducmV2LnhtbEWPS4vCQBCE7wv+h6EFb+skewgSHYMEBGEVdn2dm0ybhGR6&#10;QmaMj1+/syB4LKrqK2qR3U0rBupdbVlBPI1AEBdW11wqOB7WnzMQziNrbC2Tggc5yJajjwWm2t74&#10;l4a9L0WAsEtRQeV9l0rpiooMuqntiIN3sb1BH2RfSt3jLcBNK7+iKJEGaw4LFXaUV1Q0+6tR8D3k&#10;s0O5O+mTs+dt80xWMo9/lJqM42gOwtPdv8Ov9kYrSBL4/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f1gH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shape id="直接箭头连接符 66" o:spid="_x0000_s1026" o:spt="32" type="#_x0000_t32" style="position:absolute;left:9070;top:9547;flip:x y;height:354;width:5;" filled="f" stroked="t" coordsize="21600,21600" o:gfxdata="UEsDBAoAAAAAAIdO4kAAAAAAAAAAAAAAAAAEAAAAZHJzL1BLAwQUAAAACACHTuJAZjP9nL0AAADb&#10;AAAADwAAAGRycy9kb3ducmV2LnhtbEWPT4vCMBTE74LfIbyFvWlaD1W6RlkKgrArqFXPj+ZtW2xe&#10;SpOtfz69EQSPw8z8hpkvr6YRPXWutqwgHkcgiAuray4VHPLVaAbCeWSNjWVScCMHy8VwMMdU2wvv&#10;qN/7UgQIuxQVVN63qZSuqMigG9uWOHh/tjPog+xKqTu8BLhp5CSKEmmw5rBQYUtZRcV5/28U/PTZ&#10;LC83R3109vR7viffMou3Sn1+xNEXCE9X/w6/2mutIJnC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2c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shape id="直接箭头连接符 68" o:spid="_x0000_s1026" o:spt="32" type="#_x0000_t32" style="position:absolute;left:6134;top:9901;flip:x y;height:204;width:2;" filled="f" stroked="t" coordsize="21600,21600" o:gfxdata="UEsDBAoAAAAAAIdO4kAAAAAAAAAAAAAAAAAEAAAAZHJzL1BLAwQUAAAACACHTuJAeODMdb0AAADb&#10;AAAADwAAAGRycy9kb3ducmV2LnhtbEWPT4vCMBTE74LfIbyFvWlaD0W7RlkKgrArqFXPj+ZtW2xe&#10;SpOtfz69EQSPw8z8hpkvr6YRPXWutqwgHkcgiAuray4VHPLVaArCeWSNjWVScCMHy8VwMMdU2wvv&#10;qN/7UgQIuxQVVN63qZSuqMigG9uWOHh/tjPog+xKqTu8BLhp5CSKEmmw5rBQYUtZRcV5/28U/PTZ&#10;NC83R3109vR7viffMou3Sn1+xNEXCE9X/w6/2mutIJnB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4Mx1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line id="直接连接符 70" o:spid="_x0000_s1026" o:spt="20" style="position:absolute;left:3213;top:9901;height:0;width:5875;" filled="f" stroked="t" coordsize="21600,21600" o:gfxdata="UEsDBAoAAAAAAIdO4kAAAAAAAAAAAAAAAAAEAAAAZHJzL1BLAwQUAAAACACHTuJAWggHqLoAAADb&#10;AAAADwAAAGRycy9kb3ducmV2LnhtbEWPQUvEMBSE74L/ITzBm5tEqErd7B6Eyl48uIrnR/Nsi81L&#10;SZ7N6q83guBxmJlvmO3+FGa1UspTZAd2Y0AR99FPPDh4femu7kBlQfY4RyYHX5Rhvzs/22LrY+Fn&#10;Wo8yqArh3KKDUWRptc79SAHzJi7E1XuPKaBUmQbtE5YKD7O+NuZGB5y4Loy40MNI/cfxMzhgK29z&#10;KVLW9N08NrbpDuapc+7ywpp7UEIn+Q//tQ/ewa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CAeougAAANsA&#10;AAAPAAAAAAAAAAEAIAAAACIAAABkcnMvZG93bnJldi54bWxQSwECFAAUAAAACACHTuJAMy8FnjsA&#10;AAA5AAAAEAAAAAAAAAABACAAAAAJAQAAZHJzL3NoYXBleG1sLnhtbFBLBQYAAAAABgAGAFsBAACz&#10;AwAAAAA=&#10;">
                  <v:fill on="f" focussize="0,0"/>
                  <v:stroke weight="0.5pt" color="#000000 [3213]" joinstyle="round"/>
                  <v:imagedata o:title=""/>
                  <o:lock v:ext="edit" aspectratio="f"/>
                </v:line>
                <v:line id="直接连接符 71" o:spid="_x0000_s1026" o:spt="20" style="position:absolute;left:3218;top:7775;flip:y;height:355;width:0;" filled="f" stroked="t" coordsize="21600,21600" o:gfxdata="UEsDBAoAAAAAAIdO4kAAAAAAAAAAAAAAAAAEAAAAZHJzL1BLAwQUAAAACACHTuJAC7dxsL4AAADb&#10;AAAADwAAAGRycy9kb3ducmV2LnhtbEWP3YrCMBSE7xd8h3AE79bUumylGkV2FUQQ8Qe8PTTHttqc&#10;lCZq9+2NsODlMDPfMJNZaypxp8aVlhUM+hEI4szqknMFx8PycwTCeWSNlWVS8EcOZtPOxwRTbR+8&#10;o/ve5yJA2KWooPC+TqV0WUEGXd/WxME728agD7LJpW7wEeCmknEUfUuDJYeFAmv6KSi77m9GwTbO&#10;h/VCH65fm3W2Skbt7/x0uyjV6w6iMQhPrX+H/9srrSCJ4fUl/A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dxsL4A&#10;AADbAAAADwAAAAAAAAABACAAAAAiAAAAZHJzL2Rvd25yZXYueG1sUEsBAhQAFAAAAAgAh07iQDMv&#10;BZ47AAAAOQAAABAAAAAAAAAAAQAgAAAADQEAAGRycy9zaGFwZXhtbC54bWxQSwUGAAAAAAYABgBb&#10;AQAAtwMAAAAA&#10;">
                  <v:fill on="f" focussize="0,0"/>
                  <v:stroke weight="0.5pt" color="#000000 [3213]" joinstyle="round"/>
                  <v:imagedata o:title=""/>
                  <o:lock v:ext="edit" aspectratio="f"/>
                </v:line>
                <v:line id="直接连接符 72" o:spid="_x0000_s1026" o:spt="20" style="position:absolute;left:9075;top:7775;flip:y;height:355;width:0;" filled="f" stroked="t" coordsize="21600,21600" o:gfxdata="UEsDBAoAAAAAAIdO4kAAAAAAAAAAAAAAAAAEAAAAZHJzL1BLAwQUAAAACACHTuJAZPvUK78AAADb&#10;AAAADwAAAGRycy9kb3ducmV2LnhtbEWP3WrCQBSE7wu+w3IE7+omKlWiq4itIIVS/AFvD9ljEpM9&#10;G7JrEt++Wyj0cpiZb5jVpjeVaKlxhWUF8TgCQZxaXXCm4HLevy5AOI+ssbJMCp7kYLMevKww0bbj&#10;I7Unn4kAYZeggtz7OpHSpTkZdGNbEwfvZhuDPsgmk7rBLsBNJSdR9CYNFhwWcqxpl1Nanh5Gwfck&#10;m9Yf+lzOvj7Tw3zRv2+vj7tSo2EcLUF46v1/+K990ArmU/j9En6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71Cu/&#10;AAAA2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line>
                <v:line id="直接连接符 73" o:spid="_x0000_s1026" o:spt="20" style="position:absolute;left:3210;top:7779;height:0;width:5875;" filled="f" stroked="t" coordsize="21600,21600" o:gfxdata="UEsDBAoAAAAAAIdO4kAAAAAAAAAAAAAAAAAEAAAAZHJzL1BLAwQUAAAACACHTuJASn+kMLsAAADb&#10;AAAADwAAAGRycy9kb3ducmV2LnhtbEWPQUvEMBSE74L/ITzBm5tUrEp3s3sQKnvx4Lp4fjTPtmzz&#10;UpJns/rrjSB4HGbmG2azO/tJLRTTGNhCtTKgiLvgRu4tHN/am0dQSZAdToHJwhcl2G0vLzbYuJD5&#10;lZaD9KpAODVoYRCZG61TN5DHtAozcfE+QvQoRcZeu4i5wP2kb4251x5HLgsDzvQ0UHc6fHoLXMn7&#10;lLPkJX7Xz3VVt3vz0lp7fVWZNSihs/yH/9p7Z+Hh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kMLsAAADb&#10;AAAADwAAAAAAAAABACAAAAAiAAAAZHJzL2Rvd25yZXYueG1sUEsBAhQAFAAAAAgAh07iQDMvBZ47&#10;AAAAOQAAABAAAAAAAAAAAQAgAAAACgEAAGRycy9zaGFwZXhtbC54bWxQSwUGAAAAAAYABgBbAQAA&#10;tAMAAAAA&#10;">
                  <v:fill on="f" focussize="0,0"/>
                  <v:stroke weight="0.5pt" color="#000000 [3213]" joinstyle="round"/>
                  <v:imagedata o:title=""/>
                  <o:lock v:ext="edit" aspectratio="f"/>
                </v:line>
                <v:shape id="直接箭头连接符 74" o:spid="_x0000_s1026" o:spt="32" type="#_x0000_t32" style="position:absolute;left:3218;top:7212;flip:x y;height:354;width:5;" filled="f" stroked="t" coordsize="21600,21600" o:gfxdata="UEsDBAoAAAAAAIdO4kAAAAAAAAAAAAAAAAAEAAAAZHJzL1BLAwQUAAAACACHTuJAfHRQrbwAAADb&#10;AAAADwAAAGRycy9kb3ducmV2LnhtbEWP3YrCMBSE7wXfIRxh7zTtwmqpRpGCsOAK/l8fmmNbbE5K&#10;E6vr05uFBS+HmfmGmS0ephYdta6yrCAeRSCIc6srLhQcD6thAsJ5ZI21ZVLwSw4W835vhqm2d95R&#10;t/eFCBB2KSoovW9SKV1ekkE3sg1x8C62NeiDbAupW7wHuKnlZxSNpcGKw0KJDWUl5df9zShYd1ly&#10;KDYnfXL2/HN9jpcyi7dKfQziaArC08O/w//tb61g8gV/X8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0UK28AAAA&#10;2wAAAA8AAAAAAAAAAQAgAAAAIgAAAGRycy9kb3ducmV2LnhtbFBLAQIUABQAAAAIAIdO4kAzLwWe&#10;OwAAADkAAAAQAAAAAAAAAAEAIAAAAAsBAABkcnMvc2hhcGV4bWwueG1sUEsFBgAAAAAGAAYAWwEA&#10;ALUDAAAAAA==&#10;">
                  <v:fill on="f" focussize="0,0"/>
                  <v:stroke weight="0.5pt" color="#000000 [3213]" joinstyle="round" endarrow="open"/>
                  <v:imagedata o:title=""/>
                  <o:lock v:ext="edit" aspectratio="f"/>
                </v:shape>
                <v:shape id="直接箭头连接符 75" o:spid="_x0000_s1026" o:spt="32" type="#_x0000_t32" style="position:absolute;left:9075;top:7212;flip:x y;height:354;width:5;" filled="f" stroked="t" coordsize="21600,21600" o:gfxdata="UEsDBAoAAAAAAIdO4kAAAAAAAAAAAAAAAAAEAAAAZHJzL1BLAwQUAAAACACHTuJAjKbO2r0AAADb&#10;AAAADwAAAGRycy9kb3ducmV2LnhtbEWPT4vCMBTE74LfIbyFvWlaD1W6RlkKgrArqFXPj+ZtW2xe&#10;SpOtfz69EQSPw8z8hpkvr6YRPXWutqwgHkcgiAuray4VHPLVaAbCeWSNjWVScCMHy8VwMMdU2wvv&#10;qN/7UgQIuxQVVN63qZSuqMigG9uWOHh/tjPog+xKqTu8BLhp5CSKEmmw5rBQYUtZRcV5/28U/PTZ&#10;LC83R3109vR7viffMou3Sn1+xNEXCE9X/w6/2mutYJrA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s7avQAA&#10;ANsAAAAPAAAAAAAAAAEAIAAAACIAAABkcnMvZG93bnJldi54bWxQSwECFAAUAAAACACHTuJAMy8F&#10;njsAAAA5AAAAEAAAAAAAAAABACAAAAAMAQAAZHJzL3NoYXBleG1sLnhtbFBLBQYAAAAABgAGAFsB&#10;AAC2AwAAAAA=&#10;">
                  <v:fill on="f" focussize="0,0"/>
                  <v:stroke weight="0.5pt" color="#000000 [3213]" joinstyle="round" endarrow="open"/>
                  <v:imagedata o:title=""/>
                  <o:lock v:ext="edit" aspectratio="f"/>
                </v:shape>
                <v:shape id="直接箭头连接符 76" o:spid="_x0000_s1026" o:spt="32" type="#_x0000_t32" style="position:absolute;left:6139;top:7566;flip:x y;height:204;width:2;" filled="f" stroked="t" coordsize="21600,21600" o:gfxdata="UEsDBAoAAAAAAIdO4kAAAAAAAAAAAAAAAAAEAAAAZHJzL1BLAwQUAAAACACHTuJA4+prQbwAAADb&#10;AAAADwAAAGRycy9kb3ducmV2LnhtbEWPT4vCMBTE7wt+h/CEva1pPahU07IUBEEX/H9+NG/bYvNS&#10;mljd/fRGEDwOM/MbZpHdTSN66lxtWUE8ikAQF1bXXCo4HpZfMxDOI2tsLJOCP3KQpYOPBSba3nhH&#10;/d6XIkDYJaig8r5NpHRFRQbdyLbEwfu1nUEfZFdK3eEtwE0jx1E0kQZrDgsVtpRXVFz2V6Ng3eez&#10;Q/lz0idnz5vL/+Rb5vFWqc9hHM1BeLr7d/jVXmkF0yk8v4QfI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qa0G8AAAA&#10;2wAAAA8AAAAAAAAAAQAgAAAAIgAAAGRycy9kb3ducmV2LnhtbFBLAQIUABQAAAAIAIdO4kAzLwWe&#10;OwAAADkAAAAQAAAAAAAAAAEAIAAAAAsBAABkcnMvc2hhcGV4bWwueG1sUEsFBgAAAAAGAAYAWwEA&#10;ALUDAAAAAA==&#10;">
                  <v:fill on="f" focussize="0,0"/>
                  <v:stroke weight="0.5pt" color="#000000 [3213]" joinstyle="round" endarrow="open"/>
                  <v:imagedata o:title=""/>
                  <o:lock v:ext="edit" aspectratio="f"/>
                </v:shape>
                <v:line id="直接连接符 77" o:spid="_x0000_s1026" o:spt="20" style="position:absolute;left:3218;top:7566;height:0;width:5875;" filled="f" stroked="t" coordsize="21600,21600" o:gfxdata="UEsDBAoAAAAAAIdO4kAAAAAAAAAAAAAAAAAEAAAAZHJzL1BLAwQUAAAACACHTuJAyzKuNbkAAADb&#10;AAAADwAAAGRycy9kb3ducmV2LnhtbEVPPU/DMBDdkfofrENio3aQAlWo2wEpqAsDBXU+xdckIj5H&#10;9jUu/Ho8IDE+ve/t/uontVBMY2AL1dqAIu6CG7m38PnR3m9AJUF2OAUmC9+UYL9b3WyxcSHzOy1H&#10;6VUJ4dSghUFkbrRO3UAe0zrMxIU7h+hRCoy9dhFzCfeTfjDmUXscuTQMONPLQN3X8eItcCWnKWfJ&#10;S/ypX+uqbg/mrbX27rYyz6CErvIv/nMfnIWn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yrjW5AAAA2wAA&#10;AA8AAAAAAAAAAQAgAAAAIgAAAGRycy9kb3ducmV2LnhtbFBLAQIUABQAAAAIAIdO4kAzLwWeOwAA&#10;ADkAAAAQAAAAAAAAAAEAIAAAAAgBAABkcnMvc2hhcGV4bWwueG1sUEsFBgAAAAAGAAYAWwEAALID&#10;AAAAAA==&#10;">
                  <v:fill on="f" focussize="0,0"/>
                  <v:stroke weight="0.5pt" color="#000000 [3213]" joinstyle="round"/>
                  <v:imagedata o:title=""/>
                  <o:lock v:ext="edit" aspectratio="f"/>
                </v:line>
                <w10:wrap type="none"/>
                <w10:anchorlock/>
              </v:group>
            </w:pict>
          </mc:Fallback>
        </mc:AlternateContent>
      </w:r>
    </w:p>
    <w:p>
      <w:pPr>
        <w:jc w:val="center"/>
        <w:rPr>
          <w:rFonts w:hint="default" w:eastAsia="仿宋"/>
          <w:color w:val="000000" w:themeColor="text1"/>
          <w:lang w:val="en-US" w:eastAsia="zh-CN"/>
          <w14:textFill>
            <w14:solidFill>
              <w14:schemeClr w14:val="tx1"/>
            </w14:solidFill>
          </w14:textFill>
        </w:rPr>
        <w:sectPr>
          <w:footerReference r:id="rId11" w:type="first"/>
          <w:headerReference r:id="rId9" w:type="default"/>
          <w:footerReference r:id="rId10" w:type="default"/>
          <w:pgSz w:w="11907" w:h="16840"/>
          <w:pgMar w:top="1417" w:right="1417" w:bottom="1417" w:left="1417" w:header="851" w:footer="851" w:gutter="0"/>
          <w:pgNumType w:fmt="numberInDash" w:start="1"/>
          <w:cols w:space="720" w:num="1"/>
          <w:titlePg/>
          <w:docGrid w:linePitch="297" w:charSpace="-1354"/>
        </w:sectPr>
      </w:pPr>
      <w:r>
        <w:rPr>
          <w:rFonts w:hint="eastAsia" w:ascii="黑体" w:hAnsi="黑体" w:eastAsia="黑体" w:cs="黑体"/>
          <w:color w:val="000000" w:themeColor="text1"/>
          <w:sz w:val="21"/>
          <w:szCs w:val="21"/>
          <w:lang w:val="en-US" w:eastAsia="zh-CN"/>
          <w14:textFill>
            <w14:solidFill>
              <w14:schemeClr w14:val="tx1"/>
            </w14:solidFill>
          </w14:textFill>
        </w:rPr>
        <w:t>图1 课程体系架构图</w:t>
      </w:r>
    </w:p>
    <w:p>
      <w:pPr>
        <w:pStyle w:val="26"/>
        <w:bidi w:val="0"/>
        <w:rPr>
          <w:rFonts w:hint="eastAsia"/>
          <w:color w:val="000000" w:themeColor="text1"/>
          <w14:textFill>
            <w14:solidFill>
              <w14:schemeClr w14:val="tx1"/>
            </w14:solidFill>
          </w14:textFill>
        </w:rPr>
      </w:pPr>
      <w:bookmarkStart w:id="14" w:name="_Toc2341"/>
      <w:r>
        <w:rPr>
          <w:rFonts w:hint="eastAsia"/>
          <w:color w:val="000000" w:themeColor="text1"/>
          <w14:textFill>
            <w14:solidFill>
              <w14:schemeClr w14:val="tx1"/>
            </w14:solidFill>
          </w14:textFill>
        </w:rPr>
        <w:t>六、课程设置与要求</w:t>
      </w:r>
      <w:bookmarkEnd w:id="14"/>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包括公共基础课程和专业基础课程、专业核心课程、实习实训课程等四个方面。</w:t>
      </w:r>
    </w:p>
    <w:p>
      <w:pPr>
        <w:pStyle w:val="27"/>
        <w:bidi w:val="0"/>
        <w:rPr>
          <w:rFonts w:hint="eastAsia"/>
          <w:color w:val="000000" w:themeColor="text1"/>
          <w14:textFill>
            <w14:solidFill>
              <w14:schemeClr w14:val="tx1"/>
            </w14:solidFill>
          </w14:textFill>
        </w:rPr>
      </w:pPr>
      <w:bookmarkStart w:id="15" w:name="_Toc19622"/>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公共基础课程</w:t>
      </w:r>
      <w:bookmarkEnd w:id="15"/>
    </w:p>
    <w:tbl>
      <w:tblPr>
        <w:tblStyle w:val="19"/>
        <w:tblW w:w="11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778"/>
        <w:gridCol w:w="666"/>
        <w:gridCol w:w="878"/>
        <w:gridCol w:w="822"/>
        <w:gridCol w:w="467"/>
        <w:gridCol w:w="567"/>
        <w:gridCol w:w="6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778"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性质</w:t>
            </w:r>
          </w:p>
        </w:tc>
        <w:tc>
          <w:tcPr>
            <w:tcW w:w="666"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类别</w:t>
            </w:r>
          </w:p>
        </w:tc>
        <w:tc>
          <w:tcPr>
            <w:tcW w:w="878"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22"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467"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学分</w:t>
            </w:r>
          </w:p>
        </w:tc>
        <w:tc>
          <w:tcPr>
            <w:tcW w:w="567"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时</w:t>
            </w:r>
          </w:p>
        </w:tc>
        <w:tc>
          <w:tcPr>
            <w:tcW w:w="6338" w:type="dxa"/>
            <w:shd w:val="clear" w:color="auto" w:fill="C6D9F0" w:themeFill="text2" w:themeFillTint="33"/>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中国特色社会主义</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10000001101</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中国特色社会主义的创立、发展和完善；中国特色社会主义经济；中国特色社会主义政治；中国特色社会主义文化；中国特色社会主义社会建设与生态文明建设；踏上新征程共圆中国梦。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依据教育部印发的《中等职业学校思想政治课程标准》安排教学。要利用好校内校外思政课程教学实践基地，在实践中践行中国特色社会主义思想。</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结合</w:t>
            </w:r>
            <w:r>
              <w:rPr>
                <w:rFonts w:hint="eastAsia" w:ascii="仿宋" w:hAnsi="仿宋" w:eastAsia="仿宋" w:cs="仿宋"/>
                <w:color w:val="000000" w:themeColor="text1"/>
                <w:sz w:val="21"/>
                <w:szCs w:val="21"/>
                <w14:textFill>
                  <w14:solidFill>
                    <w14:schemeClr w14:val="tx1"/>
                  </w14:solidFill>
                </w14:textFill>
              </w:rPr>
              <w:t>专业育人目标，分析课程内容特点，明确“掌握习近平新时代中国特色社会主义思想</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，引导学生增强“四个自信”思政方向和重点，挖掘</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社会主义核心价值观、中国特色社会主义、爱国主义精神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的思政元素，确定“践行社会主义核心价值观、爱国主义、中国梦的故事、案例”为思政载体，创新“案例教学法、引导文教学法”等教学方法，做到知识传授、能力培养与价值引领同步，全面落实课程思政。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心理健康与职业生涯</w:t>
            </w:r>
          </w:p>
        </w:tc>
        <w:tc>
          <w:tcPr>
            <w:tcW w:w="822"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10000001102</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时代导航生涯筑梦，认识自我健康成长，立足专业谋划发展，学会学习终身受益；规划生涯放飞理想。</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依据教育部印发的《中等职业学校思想政治课程标准》安排教学。要利用好校内校外思政课程教学实践基地，在实践中践行心理健康与职业生涯规划。</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形成适应时代发展的职业理想和职业发展观，养成自立自强、敬业乐群的心理品质和自尊自信、理性平和、积极向上的良好心态”思政方向和重点，挖掘</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社会主义核心价值观、</w:t>
            </w:r>
            <w:r>
              <w:rPr>
                <w:rFonts w:hint="eastAsia" w:ascii="仿宋" w:hAnsi="仿宋" w:eastAsia="仿宋" w:cs="仿宋"/>
                <w:color w:val="000000" w:themeColor="text1"/>
                <w:sz w:val="21"/>
                <w:szCs w:val="21"/>
                <w:lang w:val="en-US" w:eastAsia="zh-CN"/>
                <w14:textFill>
                  <w14:solidFill>
                    <w14:schemeClr w14:val="tx1"/>
                  </w14:solidFill>
                </w14:textFill>
              </w:rPr>
              <w:t>白衣天使</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行业道德模范</w:t>
            </w:r>
            <w:r>
              <w:rPr>
                <w:rFonts w:hint="eastAsia" w:ascii="仿宋" w:hAnsi="仿宋" w:eastAsia="仿宋" w:cs="仿宋"/>
                <w:color w:val="000000" w:themeColor="text1"/>
                <w:sz w:val="21"/>
                <w:szCs w:val="21"/>
                <w14:textFill>
                  <w14:solidFill>
                    <w14:schemeClr w14:val="tx1"/>
                  </w14:solidFill>
                </w14:textFill>
              </w:rPr>
              <w:t>、劳动精神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白衣天使</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哲学与人生</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10000001103</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立足客观实际，树立人生理想；辩证看问题，走好人生路；实践出真知，创新增才干；坚持唯物史观，在奉献中实现人生价值。</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依据《中等职业学校思想政治课程标准》</w:t>
            </w:r>
            <w:r>
              <w:rPr>
                <w:rFonts w:hint="eastAsia" w:ascii="仿宋" w:hAnsi="仿宋" w:eastAsia="仿宋" w:cs="仿宋"/>
                <w:color w:val="000000" w:themeColor="text1"/>
                <w:sz w:val="21"/>
                <w:szCs w:val="21"/>
                <w:lang w:val="en-US" w:eastAsia="zh-CN"/>
                <w14:textFill>
                  <w14:solidFill>
                    <w14:schemeClr w14:val="tx1"/>
                  </w14:solidFill>
                </w14:textFill>
              </w:rPr>
              <w:t>要求</w:t>
            </w:r>
            <w:r>
              <w:rPr>
                <w:rFonts w:hint="eastAsia" w:ascii="仿宋" w:hAnsi="仿宋" w:eastAsia="仿宋" w:cs="仿宋"/>
                <w:color w:val="000000" w:themeColor="text1"/>
                <w:sz w:val="21"/>
                <w:szCs w:val="21"/>
                <w14:textFill>
                  <w14:solidFill>
                    <w14:schemeClr w14:val="tx1"/>
                  </w14:solidFill>
                </w14:textFill>
              </w:rPr>
              <w:t>。要利用好校内校外思政课程教学实践基地，在实践中践行哲学与人生。</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结合学校办学定位，对接专业育人目标，分析课程内容特点，明确“敬佑生命、救死扶伤、甘于奉献、大爱无疆</w:t>
            </w:r>
            <w:r>
              <w:rPr>
                <w:rFonts w:hint="eastAsia" w:ascii="仿宋" w:hAnsi="仿宋" w:eastAsia="仿宋" w:cs="仿宋"/>
                <w:color w:val="000000" w:themeColor="text1"/>
                <w:sz w:val="21"/>
                <w:szCs w:val="21"/>
                <w:lang w:val="en-US" w:eastAsia="zh-CN"/>
                <w14:textFill>
                  <w14:solidFill>
                    <w14:schemeClr w14:val="tx1"/>
                  </w14:solidFill>
                </w14:textFill>
              </w:rPr>
              <w:t>的医者仁心</w:t>
            </w:r>
            <w:r>
              <w:rPr>
                <w:rFonts w:hint="eastAsia" w:ascii="仿宋" w:hAnsi="仿宋" w:eastAsia="仿宋" w:cs="仿宋"/>
                <w:color w:val="000000" w:themeColor="text1"/>
                <w:sz w:val="21"/>
                <w:szCs w:val="21"/>
                <w14:textFill>
                  <w14:solidFill>
                    <w14:schemeClr w14:val="tx1"/>
                  </w14:solidFill>
                </w14:textFill>
              </w:rPr>
              <w:t>”思政方向和重点，确定“践行爱国主义、社会主义核心价值观、人生观、世界观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职业道德与法治</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10000001104</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感悟道德力量；践行职业道德基本规范；提升职业道德境界；坚持全面依法治国；维护宪法尊严。</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依据教育部印发的《中等职业学校思想政治课程标准》安排教学。要利用好校内校外思政课程教学实践基地，在实践中践行职业道德与法治。</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爱国爱党爱社会主义、坚定信仰信念信心、社会主义核心价值观”思政方向和重点，挖掘“社会主义核心价值观、爱国主义精神、职业素养、社会主义法制”思政元素，确定“践行社会主义核心价值观、爱国主义、恪守道德规范、</w:t>
            </w:r>
            <w:r>
              <w:rPr>
                <w:rFonts w:hint="eastAsia" w:ascii="仿宋" w:hAnsi="仿宋" w:eastAsia="仿宋" w:cs="仿宋"/>
                <w:color w:val="000000" w:themeColor="text1"/>
                <w:sz w:val="21"/>
                <w:szCs w:val="21"/>
                <w:lang w:val="en-US" w:eastAsia="zh-CN"/>
                <w14:textFill>
                  <w14:solidFill>
                    <w14:schemeClr w14:val="tx1"/>
                  </w14:solidFill>
                </w14:textFill>
              </w:rPr>
              <w:t>遵法</w:t>
            </w:r>
            <w:r>
              <w:rPr>
                <w:rFonts w:hint="eastAsia" w:ascii="仿宋" w:hAnsi="仿宋" w:eastAsia="仿宋" w:cs="仿宋"/>
                <w:color w:val="000000" w:themeColor="text1"/>
                <w:sz w:val="21"/>
                <w:szCs w:val="21"/>
                <w14:textFill>
                  <w14:solidFill>
                    <w14:schemeClr w14:val="tx1"/>
                  </w14:solidFill>
                </w14:textFill>
              </w:rPr>
              <w:t>学法守法用法的好公民的故事”为思政载体，创新“案例教学法、引导文教学法”等教学方法，做到知识传授、能力培养与价值引领同步，全面落实课程思政。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语文</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10000001105</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198</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语感与语言习得、中外文学作品选读、实用性阅读与交流、古代诗文选读、</w:t>
            </w:r>
            <w:r>
              <w:rPr>
                <w:rFonts w:hint="eastAsia" w:ascii="仿宋" w:hAnsi="仿宋" w:eastAsia="仿宋" w:cs="仿宋"/>
                <w:bCs/>
                <w:color w:val="000000" w:themeColor="text1"/>
                <w:sz w:val="21"/>
                <w:szCs w:val="21"/>
                <w:lang w:val="en-US" w:eastAsia="zh-CN"/>
                <w14:textFill>
                  <w14:solidFill>
                    <w14:schemeClr w14:val="tx1"/>
                  </w14:solidFill>
                </w14:textFill>
              </w:rPr>
              <w:t>中</w:t>
            </w:r>
            <w:r>
              <w:rPr>
                <w:rFonts w:hint="eastAsia" w:ascii="仿宋" w:hAnsi="仿宋" w:eastAsia="仿宋" w:cs="仿宋"/>
                <w:bCs/>
                <w:color w:val="000000" w:themeColor="text1"/>
                <w:sz w:val="21"/>
                <w:szCs w:val="21"/>
                <w14:textFill>
                  <w14:solidFill>
                    <w14:schemeClr w14:val="tx1"/>
                  </w14:solidFill>
                </w14:textFill>
              </w:rPr>
              <w:t>国革命传统作品选读、社会主义先进文化作品选读、整本书阅读与研讨、跨媒介阅读与交流。</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依据教育部印发的《中等职业学校语文课程标准》安排教学。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结合学校办学定位，对接专业育人目标，分析课程内容特点，明确“传播中华文化、讲好中国故事、树立文化自信、提高文学修养</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优秀传统文化、革命文化、社会主义先进文化”的思政元素，确定“传统文化、典型革命文化、社会主义先进文化的故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数学</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10000001106</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集合与逻辑用语、不等式、函数、指数函数与对数函数、任意角的三角函数、数列与数列极限、向量、复数、解析几何、立体几何、排列与组合、概率与统计初步等相关知识。</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依据《中等职业学校数学课程标准》安排教学。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结合学校办学定位，对接专业育人目标，分析课程内容特点，明确“传播中华文化、增强民族自豪感、树立文化自信、数学元素的角度弘扬主旋律“思政方向和重点，挖掘“优秀传统文化、</w:t>
            </w:r>
            <w:r>
              <w:rPr>
                <w:rFonts w:hint="eastAsia" w:ascii="仿宋" w:hAnsi="仿宋" w:eastAsia="仿宋" w:cs="仿宋"/>
                <w:color w:val="000000" w:themeColor="text1"/>
                <w:sz w:val="21"/>
                <w:szCs w:val="21"/>
                <w:lang w:val="en-US" w:eastAsia="zh-CN"/>
                <w14:textFill>
                  <w14:solidFill>
                    <w14:schemeClr w14:val="tx1"/>
                  </w14:solidFill>
                </w14:textFill>
              </w:rPr>
              <w:t>医者仁心</w:t>
            </w:r>
            <w:r>
              <w:rPr>
                <w:rFonts w:hint="eastAsia" w:ascii="仿宋" w:hAnsi="仿宋" w:eastAsia="仿宋" w:cs="仿宋"/>
                <w:color w:val="000000" w:themeColor="text1"/>
                <w:sz w:val="21"/>
                <w:szCs w:val="21"/>
                <w14:textFill>
                  <w14:solidFill>
                    <w14:schemeClr w14:val="tx1"/>
                  </w14:solidFill>
                </w14:textFill>
              </w:rPr>
              <w:t>”的思政元素，确定“传统文化、</w:t>
            </w:r>
            <w:r>
              <w:rPr>
                <w:rFonts w:hint="eastAsia" w:ascii="仿宋" w:hAnsi="仿宋" w:eastAsia="仿宋" w:cs="仿宋"/>
                <w:color w:val="000000" w:themeColor="text1"/>
                <w:sz w:val="21"/>
                <w:szCs w:val="21"/>
                <w:lang w:val="en-US" w:eastAsia="zh-CN"/>
                <w14:textFill>
                  <w14:solidFill>
                    <w14:schemeClr w14:val="tx1"/>
                  </w14:solidFill>
                </w14:textFill>
              </w:rPr>
              <w:t>医者仁心</w:t>
            </w:r>
            <w:r>
              <w:rPr>
                <w:rFonts w:hint="eastAsia" w:ascii="仿宋" w:hAnsi="仿宋" w:eastAsia="仿宋" w:cs="仿宋"/>
                <w:color w:val="000000" w:themeColor="text1"/>
                <w:sz w:val="21"/>
                <w:szCs w:val="21"/>
                <w14:textFill>
                  <w14:solidFill>
                    <w14:schemeClr w14:val="tx1"/>
                  </w14:solidFill>
                </w14:textFill>
              </w:rPr>
              <w:t>、社会主义核心价值观的故事”为思政载体，创新“案例教学法、引导文教学法”等教学方法，做到知识传授、能力培养与价值引领同步，全面落实课程思政。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英语</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10000001107</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通过对学生英语听、说、读、写和译五个方面的教学，掌握教学大纲中列出的2460个共核词汇（含在中学阶段已经掌握的词汇）以及由这些词构成的常用词组，掌握基本的英语语法，能基本听懂日常生活用语，能就日常话题进行简单的交流，能在涉外交际的日常活动中进行简单的口头和书面交流。</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依据《中等职业学校英语课程标准》安排教学。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正确对待西方文化问题、增强民族自豪感、树立文化自信、形成正确的世界观、价值观和人生观”思政方向和重点，挖掘“社会主义核心价值观、中国特色社会主义、中国梦、小康社会、中国传统文化、环保”的思政元素，确定“传统文化、中国梦、社会主义核心价值观、国家情怀的故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信息技术</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10000001108</w:t>
            </w:r>
          </w:p>
        </w:tc>
        <w:tc>
          <w:tcPr>
            <w:tcW w:w="467"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567" w:type="dxa"/>
            <w:vAlign w:val="center"/>
          </w:tcPr>
          <w:p>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计算机的诞生、发展、特点、分类、应用等；计算机信息技术表示；计算机软、硬件；操作系统；计算机网络及发展动态、新技术等；强化办公软件的使用，使学生对上学期学习的知识有一个系统化的掌握。</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依据教育部颁布的《中等职业学校信息技术课程标准》安排教学。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培养学生爱国主义精神、创新精神、科学精神”思政方向和重点，挖掘“计算机领域中国元素、民族自豪感”的思政元素，确定“传统文化、中国梦、国家情怀、科学家严谨的故事”为思政载体，创新“案例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体育与健康</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10000001109</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以篮球、排球、足球、羽毛球、乒乓球、武术、健美操、休闲运动等多个项目的基本技术为教学内容，学生通过不同阶段的学习，初步掌握技术并提高身体素质。</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依据《中等职业学校体育与健康教学大纲》安排教学。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结合学校办学定位，对接专业育人目标，明确“</w:t>
            </w:r>
            <w:r>
              <w:rPr>
                <w:rFonts w:hint="eastAsia" w:ascii="仿宋" w:hAnsi="仿宋" w:eastAsia="仿宋" w:cs="仿宋"/>
                <w:color w:val="000000" w:themeColor="text1"/>
                <w:sz w:val="21"/>
                <w:szCs w:val="21"/>
                <w:lang w:val="en-US" w:eastAsia="zh-CN"/>
                <w14:textFill>
                  <w14:solidFill>
                    <w14:schemeClr w14:val="tx1"/>
                  </w14:solidFill>
                </w14:textFill>
              </w:rPr>
              <w:t>锤炼品格、锻炼意志</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坚定信念、坚韧不拔”思政方向和重点，挖掘“社会主义核心价值观、历史故事、民族精神”的思政元素，确定“社会主义核心价值观、信仰的力量、勇敢拼搏、长征精神的故事、案例”为思政载体，创新“游戏法、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艺术</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10000001110</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音乐鉴赏本模块学习内容由音乐基础知识、中外歌曲、中外器乐曲等组成。是提升学生音乐感知、审美鉴赏、创意表达和文化理解与传承的重要途径。</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美术鉴赏本模块学习内容由美术基础知识、中外绘画、雕塑、建筑和中国书法等组成。是提升学生美术感知、审美鉴赏、创意表达和文化理解与传承的重要途径。</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依据教育部颁布的《中等职业学校艺术课程标准》安排教学。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分析课程内容特点，明确“弘扬中华美育精神、</w:t>
            </w:r>
            <w:r>
              <w:rPr>
                <w:rFonts w:hint="eastAsia" w:ascii="仿宋" w:hAnsi="仿宋" w:eastAsia="仿宋" w:cs="仿宋"/>
                <w:color w:val="000000" w:themeColor="text1"/>
                <w:sz w:val="21"/>
                <w:szCs w:val="21"/>
                <w:lang w:val="en-US" w:eastAsia="zh-CN"/>
                <w14:textFill>
                  <w14:solidFill>
                    <w14:schemeClr w14:val="tx1"/>
                  </w14:solidFill>
                </w14:textFill>
              </w:rPr>
              <w:t>提高审美情趣</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温润心灵</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陶冶情操</w:t>
            </w:r>
            <w:r>
              <w:rPr>
                <w:rFonts w:hint="eastAsia" w:ascii="仿宋" w:hAnsi="仿宋" w:eastAsia="仿宋" w:cs="仿宋"/>
                <w:color w:val="000000" w:themeColor="text1"/>
                <w:sz w:val="21"/>
                <w:szCs w:val="21"/>
                <w14:textFill>
                  <w14:solidFill>
                    <w14:schemeClr w14:val="tx1"/>
                  </w14:solidFill>
                </w14:textFill>
              </w:rPr>
              <w:t>激”思政方向和重点，挖掘“文化自信、中华传统文化”的思政元素，确定“传统文化、中国梦、社会主义核心价值观”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必修课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历史</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10000001111</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6338" w:type="dxa"/>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基础模块包括“中国历史”和“世界历史”两个部分。</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其中中国历史包括中国古代史、中国近代史和中国现代史。“世界历史”内容包括世界古代史、世界近代史和世界现代史。</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依据教育部颁布的《中等职业学校历史课程标准》安排教学。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w:t>
            </w:r>
            <w:r>
              <w:rPr>
                <w:rFonts w:hint="eastAsia" w:ascii="仿宋" w:hAnsi="仿宋" w:eastAsia="仿宋" w:cs="仿宋"/>
                <w:color w:val="000000" w:themeColor="text1"/>
                <w:sz w:val="21"/>
                <w:szCs w:val="21"/>
                <w:lang w:val="en-US" w:eastAsia="zh-CN"/>
                <w14:textFill>
                  <w14:solidFill>
                    <w14:schemeClr w14:val="tx1"/>
                  </w14:solidFill>
                </w14:textFill>
              </w:rPr>
              <w:t>中药制药</w:t>
            </w:r>
            <w:r>
              <w:rPr>
                <w:rFonts w:hint="eastAsia" w:ascii="仿宋" w:hAnsi="仿宋" w:eastAsia="仿宋" w:cs="仿宋"/>
                <w:color w:val="000000" w:themeColor="text1"/>
                <w:sz w:val="21"/>
                <w:szCs w:val="21"/>
                <w14:textFill>
                  <w14:solidFill>
                    <w14:schemeClr w14:val="tx1"/>
                  </w14:solidFill>
                </w14:textFill>
              </w:rPr>
              <w:t>专业育人目标，分析课程内容特点，明确“树立正确的国家观、增强民族团结意识、了解并认同中华优秀传统文化、革命文化、社会主义先进文化、树立中国特色社会主义道路自信、理论自信、制度自信、文化自信、养成良好的职业精神”思政方向和重点，挖掘“社会主义核心价值观、四个自信、中华传统文化、文化观”的思政元素，确定“传统文化、中国梦、社会主义核心价值观、历史人物、民族英雄、时代精神的故事、案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限选</w:t>
            </w:r>
            <w:r>
              <w:rPr>
                <w:rFonts w:hint="eastAsia" w:ascii="仿宋" w:hAnsi="仿宋" w:eastAsia="仿宋" w:cs="仿宋"/>
                <w:color w:val="000000" w:themeColor="text1"/>
                <w:sz w:val="21"/>
                <w:szCs w:val="21"/>
                <w14:textFill>
                  <w14:solidFill>
                    <w14:schemeClr w14:val="tx1"/>
                  </w14:solidFill>
                </w14:textFill>
              </w:rPr>
              <w:t>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中华优秀传统文化</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10000001211</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课程主要包括中国文化形成的背景、发展的脉络及各个发展阶段的主要内容和特点，重点讲授中国传统宗教、哲学、文学艺术、科技、人物、汉字、民俗等几个方面。通过中西方文化的差异的比较，提高学生对中华优秀传统文化的自主学习和探究能力,开拓学生思维，使其学会在比较中鉴别，培养其批判性思维的能力、审美能力以及创新意识。</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pStyle w:val="54"/>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办学定位，对接专业育人目标，分析课程内容特点，明确“中国传统文化的成就、现代价值、文化精髓”思政方向和重点，挖掘“传统文化、中华美德”的思政元素，确定“中国梦、社会主义核心价值观、中国传统文化中的故事、案例”为思政载体，创新“案例教学法、引导文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13</w:t>
            </w:r>
          </w:p>
        </w:tc>
        <w:tc>
          <w:tcPr>
            <w:tcW w:w="778"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限选</w:t>
            </w:r>
            <w:r>
              <w:rPr>
                <w:rFonts w:hint="eastAsia" w:ascii="仿宋" w:hAnsi="仿宋" w:eastAsia="仿宋" w:cs="仿宋"/>
                <w:color w:val="000000" w:themeColor="text1"/>
                <w:sz w:val="21"/>
                <w:szCs w:val="21"/>
                <w14:textFill>
                  <w14:solidFill>
                    <w14:schemeClr w14:val="tx1"/>
                  </w14:solidFill>
                </w14:textFill>
              </w:rPr>
              <w:t>课</w:t>
            </w:r>
          </w:p>
        </w:tc>
        <w:tc>
          <w:tcPr>
            <w:tcW w:w="666" w:type="dxa"/>
            <w:vAlign w:val="center"/>
          </w:tcPr>
          <w:p>
            <w:pPr>
              <w:keepNext w:val="0"/>
              <w:keepLines w:val="0"/>
              <w:pageBreakBefore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公共基础</w:t>
            </w:r>
            <w:r>
              <w:rPr>
                <w:rFonts w:hint="eastAsia" w:ascii="仿宋" w:hAnsi="仿宋" w:eastAsia="仿宋" w:cs="仿宋"/>
                <w:color w:val="000000" w:themeColor="text1"/>
                <w:sz w:val="21"/>
                <w:szCs w:val="21"/>
                <w:lang w:val="en-US" w:eastAsia="zh-CN"/>
                <w14:textFill>
                  <w14:solidFill>
                    <w14:schemeClr w14:val="tx1"/>
                  </w14:solidFill>
                </w14:textFill>
              </w:rPr>
              <w:t>课程</w:t>
            </w:r>
          </w:p>
        </w:tc>
        <w:tc>
          <w:tcPr>
            <w:tcW w:w="878"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读本</w:t>
            </w:r>
          </w:p>
        </w:tc>
        <w:tc>
          <w:tcPr>
            <w:tcW w:w="822"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10000001212</w:t>
            </w:r>
          </w:p>
        </w:tc>
        <w:tc>
          <w:tcPr>
            <w:tcW w:w="4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338"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重点讲述习近平总书记关于社会主义政治、经济、文化、社会和生态文明建设重要论述，理解习近平新时代中国特色社会主义思想蕴含的思想方法和理论品格，引导学生成长为有理想、有本领、有担当的时代新人。</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依据国家教材委员会制定的《习近平新时代中国特色社会主义思想进课程教材指南》开展教学工作。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420" w:firstLineChars="200"/>
              <w:jc w:val="both"/>
              <w:textAlignment w:val="auto"/>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结合学校“全面发展、技能见长”的办学定位，对接</w:t>
            </w:r>
            <w:r>
              <w:rPr>
                <w:rFonts w:hint="eastAsia" w:ascii="仿宋" w:hAnsi="仿宋" w:eastAsia="仿宋" w:cs="仿宋"/>
                <w:color w:val="000000" w:themeColor="text1"/>
                <w:sz w:val="21"/>
                <w:szCs w:val="21"/>
                <w:lang w:val="en-US" w:eastAsia="zh-CN"/>
                <w14:textFill>
                  <w14:solidFill>
                    <w14:schemeClr w14:val="tx1"/>
                  </w14:solidFill>
                </w14:textFill>
              </w:rPr>
              <w:t>中药制药</w:t>
            </w:r>
            <w:r>
              <w:rPr>
                <w:rFonts w:hint="eastAsia" w:ascii="仿宋" w:hAnsi="仿宋" w:eastAsia="仿宋" w:cs="仿宋"/>
                <w:color w:val="000000" w:themeColor="text1"/>
                <w:sz w:val="21"/>
                <w:szCs w:val="21"/>
                <w14:textFill>
                  <w14:solidFill>
                    <w14:schemeClr w14:val="tx1"/>
                  </w14:solidFill>
                </w14:textFill>
              </w:rPr>
              <w:t>专业“让学生带着笑容走向未来”的育人目标，分析课程内容特点，明确“树立正确的国家观，增强对祖国的认同感；树立共产主义远大理想和中国特色社会主义共同理想，增强“四个自信”思政方向和重点，挖掘“中国特色社会主义行动纲领、四个自信、爱国主义”的思政元素，确定“中国梦、社会主义核心价值观、大国工匠、民族自豪的故事、案例”为思政载体，创新“案例教学法、引导文教学法、情境模拟”等教学方法，做到知识传授、能力培养与价值引领同步，全面落实课程思政。</w:t>
            </w:r>
          </w:p>
        </w:tc>
      </w:tr>
    </w:tbl>
    <w:p>
      <w:pPr>
        <w:pStyle w:val="27"/>
        <w:bidi w:val="0"/>
        <w:rPr>
          <w:rFonts w:hint="eastAsia"/>
          <w:color w:val="000000" w:themeColor="text1"/>
          <w14:textFill>
            <w14:solidFill>
              <w14:schemeClr w14:val="tx1"/>
            </w14:solidFill>
          </w14:textFill>
        </w:rPr>
      </w:pPr>
      <w:bookmarkStart w:id="16" w:name="_Toc30633"/>
      <w:r>
        <w:rPr>
          <w:rFonts w:hint="eastAsia"/>
          <w:color w:val="000000" w:themeColor="text1"/>
          <w:lang w:val="en-US" w:eastAsia="zh-CN"/>
          <w14:textFill>
            <w14:solidFill>
              <w14:schemeClr w14:val="tx1"/>
            </w14:solidFill>
          </w14:textFill>
        </w:rPr>
        <w:t>（二）</w:t>
      </w:r>
      <w:r>
        <w:rPr>
          <w:rFonts w:hint="eastAsia"/>
          <w:color w:val="000000" w:themeColor="text1"/>
          <w14:textFill>
            <w14:solidFill>
              <w14:schemeClr w14:val="tx1"/>
            </w14:solidFill>
          </w14:textFill>
        </w:rPr>
        <w:t>专业</w:t>
      </w:r>
      <w:r>
        <w:rPr>
          <w:rFonts w:hint="eastAsia"/>
          <w:color w:val="000000" w:themeColor="text1"/>
          <w:lang w:val="en-US" w:eastAsia="zh-CN"/>
          <w14:textFill>
            <w14:solidFill>
              <w14:schemeClr w14:val="tx1"/>
            </w14:solidFill>
          </w14:textFill>
        </w:rPr>
        <w:t>基础</w:t>
      </w:r>
      <w:r>
        <w:rPr>
          <w:rFonts w:hint="eastAsia"/>
          <w:color w:val="000000" w:themeColor="text1"/>
          <w14:textFill>
            <w14:solidFill>
              <w14:schemeClr w14:val="tx1"/>
            </w14:solidFill>
          </w14:textFill>
        </w:rPr>
        <w:t>课程</w:t>
      </w:r>
      <w:bookmarkEnd w:id="16"/>
    </w:p>
    <w:tbl>
      <w:tblPr>
        <w:tblStyle w:val="19"/>
        <w:tblW w:w="11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789"/>
        <w:gridCol w:w="678"/>
        <w:gridCol w:w="877"/>
        <w:gridCol w:w="800"/>
        <w:gridCol w:w="456"/>
        <w:gridCol w:w="578"/>
        <w:gridCol w:w="6319"/>
      </w:tblGrid>
      <w:tr>
        <w:tblPrEx>
          <w:tblCellMar>
            <w:top w:w="0" w:type="dxa"/>
            <w:left w:w="0" w:type="dxa"/>
            <w:bottom w:w="0" w:type="dxa"/>
            <w:right w:w="0" w:type="dxa"/>
          </w:tblCellMar>
        </w:tblPrEx>
        <w:trPr>
          <w:trHeight w:val="23" w:hRule="atLeast"/>
          <w:jc w:val="center"/>
        </w:trPr>
        <w:tc>
          <w:tcPr>
            <w:tcW w:w="642"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789"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性质</w:t>
            </w:r>
          </w:p>
        </w:tc>
        <w:tc>
          <w:tcPr>
            <w:tcW w:w="678"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类别</w:t>
            </w:r>
          </w:p>
        </w:tc>
        <w:tc>
          <w:tcPr>
            <w:tcW w:w="877"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00"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456"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学分</w:t>
            </w:r>
          </w:p>
        </w:tc>
        <w:tc>
          <w:tcPr>
            <w:tcW w:w="578"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时</w:t>
            </w:r>
          </w:p>
        </w:tc>
        <w:tc>
          <w:tcPr>
            <w:tcW w:w="6319"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1</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实用医学基础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17203012101</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color w:val="000000" w:themeColor="text1"/>
                <w:sz w:val="21"/>
                <w:szCs w:val="21"/>
                <w:lang w:val="en-US" w:bidi="zh-CN"/>
                <w14:textFill>
                  <w14:solidFill>
                    <w14:schemeClr w14:val="tx1"/>
                  </w14:solidFill>
                </w14:textFill>
              </w:rPr>
            </w:pPr>
            <w:r>
              <w:rPr>
                <w:rFonts w:hint="eastAsia" w:ascii="仿宋" w:hAnsi="仿宋" w:eastAsia="仿宋" w:cs="仿宋"/>
                <w:color w:val="000000" w:themeColor="text1"/>
                <w:sz w:val="21"/>
                <w:szCs w:val="21"/>
                <w:lang w:val="en-US" w:bidi="zh-CN"/>
                <w14:textFill>
                  <w14:solidFill>
                    <w14:schemeClr w14:val="tx1"/>
                  </w14:solidFill>
                </w14:textFill>
              </w:rPr>
              <w:t>4</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6319" w:type="dxa"/>
            <w:shd w:val="clear" w:color="auto" w:fill="auto"/>
            <w:vAlign w:val="top"/>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lang w:val="en-US" w:eastAsia="zh-CN"/>
                <w14:textFill>
                  <w14:solidFill>
                    <w14:schemeClr w14:val="tx1"/>
                  </w14:solidFill>
                </w14:textFill>
              </w:rPr>
              <w:t>1.</w:t>
            </w:r>
            <w:r>
              <w:rPr>
                <w:rFonts w:hint="eastAsia" w:ascii="仿宋" w:hAnsi="仿宋" w:eastAsia="仿宋" w:cs="仿宋"/>
                <w:b/>
                <w:color w:val="000000" w:themeColor="text1"/>
                <w:sz w:val="21"/>
                <w:szCs w:val="21"/>
                <w14:textFill>
                  <w14:solidFill>
                    <w14:schemeClr w14:val="tx1"/>
                  </w14:solidFill>
                </w14:textFill>
              </w:rPr>
              <w:t>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熟悉</w:t>
            </w:r>
            <w:r>
              <w:rPr>
                <w:rFonts w:hint="eastAsia" w:ascii="仿宋" w:hAnsi="仿宋" w:eastAsia="仿宋" w:cs="仿宋"/>
                <w:color w:val="000000" w:themeColor="text1"/>
                <w:sz w:val="21"/>
                <w:szCs w:val="21"/>
                <w14:textFill>
                  <w14:solidFill>
                    <w14:schemeClr w14:val="tx1"/>
                  </w14:solidFill>
                </w14:textFill>
              </w:rPr>
              <w:t>正常人体的形态结构</w:t>
            </w:r>
            <w:r>
              <w:rPr>
                <w:rFonts w:hint="eastAsia" w:ascii="仿宋" w:hAnsi="仿宋" w:eastAsia="仿宋" w:cs="仿宋"/>
                <w:color w:val="000000" w:themeColor="text1"/>
                <w:sz w:val="21"/>
                <w:szCs w:val="21"/>
                <w:lang w:val="en-US" w:eastAsia="zh-CN"/>
                <w14:textFill>
                  <w14:solidFill>
                    <w14:schemeClr w14:val="tx1"/>
                  </w14:solidFill>
                </w14:textFill>
              </w:rPr>
              <w:t>与生理功能；熟知常见疾病，能对常见疾病作出</w:t>
            </w:r>
            <w:r>
              <w:rPr>
                <w:rFonts w:hint="eastAsia" w:ascii="仿宋" w:hAnsi="仿宋" w:eastAsia="仿宋" w:cs="仿宋"/>
                <w:color w:val="000000" w:themeColor="text1"/>
                <w:sz w:val="21"/>
                <w:szCs w:val="21"/>
                <w14:textFill>
                  <w14:solidFill>
                    <w14:schemeClr w14:val="tx1"/>
                  </w14:solidFill>
                </w14:textFill>
              </w:rPr>
              <w:t>初步分析与判断</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了解常见疾病的诊疗常识。</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将《健康中国2030规划纲要》贯彻始终，将医学基础知识与认识疾病，初步分析判断疾病的技能相结合，将生命至上的精神和规范意识贯穿全程。以期培养“德技并修、躬行重技”的品质、练就过硬的技能本领、铸就“健康民生”的精神力量。培养良好的职业道德和救死扶伤、爱岗敬业、乐于奉献、精益求精的职业素质。具备团结协作、勇于吃苦的良好品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2</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专业基础课程</w:t>
            </w:r>
          </w:p>
        </w:tc>
        <w:tc>
          <w:tcPr>
            <w:tcW w:w="87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中医药基础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17203012102</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19"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介绍中医指导思想、理论核心、人体生命活动的物质基础，以及疾病的发生、发展、诊断、辨证和防治原则；介绍中药的性能、炮制、配伍应用和性状鉴定、方剂学基础知识、常用中成药及应用。</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en-US" w:eastAsia="zh-CN" w:bidi="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color w:val="000000" w:themeColor="text1"/>
                <w:sz w:val="21"/>
                <w:szCs w:val="21"/>
                <w:lang w:val="en-US" w:eastAsia="zh-CN"/>
                <w14:textFill>
                  <w14:solidFill>
                    <w14:schemeClr w14:val="tx1"/>
                  </w14:solidFill>
                </w14:textFill>
              </w:rPr>
              <w:t>辩证分析</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守正创新</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color w:val="000000" w:themeColor="text1"/>
                <w:sz w:val="21"/>
                <w:szCs w:val="21"/>
                <w:lang w:val="en-US" w:eastAsia="zh-CN"/>
                <w14:textFill>
                  <w14:solidFill>
                    <w14:schemeClr w14:val="tx1"/>
                  </w14:solidFill>
                </w14:textFill>
              </w:rPr>
              <w:t>辩证施治</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对症下药</w:t>
            </w:r>
            <w:r>
              <w:rPr>
                <w:rFonts w:hint="eastAsia" w:ascii="仿宋" w:hAnsi="仿宋" w:eastAsia="仿宋" w:cs="仿宋"/>
                <w:color w:val="000000" w:themeColor="text1"/>
                <w:sz w:val="21"/>
                <w:szCs w:val="21"/>
                <w14:textFill>
                  <w14:solidFill>
                    <w14:schemeClr w14:val="tx1"/>
                  </w14:solidFill>
                </w14:textFill>
              </w:rPr>
              <w:t>”思政元素，确定“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行业楷模、白衣天使</w:t>
            </w:r>
            <w:r>
              <w:rPr>
                <w:rFonts w:hint="eastAsia" w:ascii="仿宋" w:hAnsi="仿宋" w:eastAsia="仿宋" w:cs="仿宋"/>
                <w:color w:val="000000" w:themeColor="text1"/>
                <w:sz w:val="21"/>
                <w:szCs w:val="21"/>
                <w14:textFill>
                  <w14:solidFill>
                    <w14:schemeClr w14:val="tx1"/>
                  </w14:solidFill>
                </w14:textFill>
              </w:rPr>
              <w:t>故事”为思政载体，创新“案例教学法”等教学方法，做到知识传授、能力培养与价值引领同步，全面落实课程思政。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3</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 w:val="21"/>
                <w:szCs w:val="21"/>
                <w:lang w:val="zh-CN" w:bidi="zh-CN"/>
                <w14:textFill>
                  <w14:solidFill>
                    <w14:schemeClr w14:val="tx1"/>
                  </w14:solidFill>
                </w14:textFill>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87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天然药物学基础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17203012103</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6319" w:type="dxa"/>
            <w:shd w:val="clear" w:color="auto" w:fill="auto"/>
            <w:vAlign w:val="top"/>
          </w:tcPr>
          <w:p>
            <w:pPr>
              <w:keepNext w:val="0"/>
              <w:keepLines w:val="0"/>
              <w:pageBreakBefore w:val="0"/>
              <w:widowControl w:val="0"/>
              <w:numPr>
                <w:ilvl w:val="0"/>
                <w:numId w:val="3"/>
              </w:numPr>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en-US"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主要教学内容</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使学生通过本门课程的学习，全面、系统地了解和掌握现代《天然药物学基础》的基本理论、基本知识和基本技能，具有生药鉴定、质量评价、质量标准制定和中药新药研制的初步能力和中药临床应用的初步知识。</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en-US"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根据药学专业培养目标及药学岗位对药士知识、能力、素质的要求，按照药学实际工作任务整合教学内容，将教学内容分为总论、植物类生药、动物和矿物类生药三大模块。实行教学做一体化的教学模式，以程序为框架，按照药学真实的工作过程安排教学过程，理论联系实际，通过教学活动，将专业知识转化为执业能力，并注重素质培养，达到知识、能力、素质并重的教学目标，培养学生的综合执业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4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bidi="zh-CN"/>
                <w14:textFill>
                  <w14:solidFill>
                    <w14:schemeClr w14:val="tx1"/>
                  </w14:solidFill>
                </w14:textFill>
              </w:rPr>
            </w:pPr>
            <w:r>
              <w:rPr>
                <w:rFonts w:hint="eastAsia" w:ascii="仿宋" w:hAnsi="仿宋" w:eastAsia="仿宋" w:cs="仿宋"/>
                <w:color w:val="000000" w:themeColor="text1"/>
                <w:sz w:val="21"/>
                <w:szCs w:val="21"/>
                <w:lang w:val="en-US" w:bidi="zh-CN"/>
                <w14:textFill>
                  <w14:solidFill>
                    <w14:schemeClr w14:val="tx1"/>
                  </w14:solidFill>
                </w14:textFill>
              </w:rPr>
              <w:t>4</w:t>
            </w:r>
          </w:p>
        </w:tc>
        <w:tc>
          <w:tcPr>
            <w:tcW w:w="789"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auto"/>
                <w:sz w:val="21"/>
                <w:szCs w:val="21"/>
                <w:lang w:val="en-US" w:bidi="zh-CN"/>
              </w:rPr>
              <w:t>必修课</w:t>
            </w:r>
          </w:p>
        </w:tc>
        <w:tc>
          <w:tcPr>
            <w:tcW w:w="6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auto"/>
                <w:sz w:val="21"/>
                <w:szCs w:val="21"/>
                <w:lang w:val="en-US" w:bidi="zh-CN"/>
              </w:rPr>
              <w:t>专业核心课程</w:t>
            </w:r>
          </w:p>
        </w:tc>
        <w:tc>
          <w:tcPr>
            <w:tcW w:w="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iCs w:val="0"/>
                <w:color w:val="auto"/>
                <w:kern w:val="0"/>
                <w:sz w:val="21"/>
                <w:szCs w:val="21"/>
                <w:u w:val="none"/>
                <w:lang w:val="en-US" w:eastAsia="zh-CN" w:bidi="ar"/>
              </w:rPr>
              <w:t>临床医学概要</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17203012104</w:t>
            </w:r>
          </w:p>
        </w:tc>
        <w:tc>
          <w:tcPr>
            <w:tcW w:w="4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5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319"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zh-CN"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1.</w:t>
            </w:r>
            <w:r>
              <w:rPr>
                <w:rFonts w:hint="eastAsia" w:ascii="仿宋" w:hAnsi="仿宋" w:eastAsia="仿宋" w:cs="仿宋"/>
                <w:b/>
                <w:bCs/>
                <w:color w:val="000000" w:themeColor="text1"/>
                <w:sz w:val="21"/>
                <w:szCs w:val="21"/>
                <w:lang w:val="zh-CN" w:eastAsia="zh-CN" w:bidi="zh-CN"/>
                <w14:textFill>
                  <w14:solidFill>
                    <w14:schemeClr w14:val="tx1"/>
                  </w14:solidFill>
                </w14:textFill>
              </w:rPr>
              <w:t>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熟悉常见疾病、多发病的临床表现、诊断及治疗方法。以就业为导向，运用临床医学的基本理论知识、基本操作技能，培养正确的临床思维方法，树立良好的服务理念。</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zh-CN"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2.</w:t>
            </w:r>
            <w:r>
              <w:rPr>
                <w:rFonts w:hint="eastAsia" w:ascii="仿宋" w:hAnsi="仿宋" w:eastAsia="仿宋" w:cs="仿宋"/>
                <w:b/>
                <w:bCs/>
                <w:color w:val="000000" w:themeColor="text1"/>
                <w:sz w:val="21"/>
                <w:szCs w:val="21"/>
                <w:lang w:val="zh-CN" w:eastAsia="zh-CN" w:bidi="zh-CN"/>
                <w14:textFill>
                  <w14:solidFill>
                    <w14:schemeClr w14:val="tx1"/>
                  </w14:solidFill>
                </w14:textFill>
              </w:rPr>
              <w:t>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将《健康中国2030规划纲要》贯彻始终，将医学基础知识与认识疾病，分析判断疾病</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运用临床医学理论知识与</w:t>
            </w:r>
            <w:r>
              <w:rPr>
                <w:rFonts w:hint="eastAsia" w:ascii="仿宋" w:hAnsi="仿宋" w:eastAsia="仿宋" w:cs="仿宋"/>
                <w:color w:val="000000" w:themeColor="text1"/>
                <w:sz w:val="21"/>
                <w:szCs w:val="21"/>
                <w14:textFill>
                  <w14:solidFill>
                    <w14:schemeClr w14:val="tx1"/>
                  </w14:solidFill>
                </w14:textFill>
              </w:rPr>
              <w:t>技能相结合，将生命至上的精神和规范意识贯穿全程。培养“德技并修、躬行重技”的品质、练就过硬的技能本领、铸就“健康民生”的精神力量。培养良好的职业道德和救死扶伤、爱岗敬业、乐于奉献、精益求精的职业素质。具备团结协作、勇于吃苦的良好品德。</w:t>
            </w:r>
          </w:p>
        </w:tc>
      </w:tr>
    </w:tbl>
    <w:p>
      <w:pPr>
        <w:pStyle w:val="27"/>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lang w:eastAsia="zh-CN"/>
          <w14:textFill>
            <w14:solidFill>
              <w14:schemeClr w14:val="tx1"/>
            </w14:solidFill>
          </w14:textFill>
        </w:rPr>
        <w:sectPr>
          <w:pgSz w:w="16840" w:h="11907" w:orient="landscape"/>
          <w:pgMar w:top="1417" w:right="1417" w:bottom="1417" w:left="1417" w:header="851" w:footer="851" w:gutter="0"/>
          <w:pgNumType w:fmt="numberInDash"/>
          <w:cols w:space="720" w:num="1"/>
          <w:titlePg/>
          <w:docGrid w:linePitch="297" w:charSpace="-1354"/>
        </w:sectPr>
      </w:pPr>
    </w:p>
    <w:p>
      <w:pPr>
        <w:pStyle w:val="27"/>
        <w:bidi w:val="0"/>
        <w:rPr>
          <w:rFonts w:hint="eastAsia"/>
          <w:color w:val="000000" w:themeColor="text1"/>
          <w14:textFill>
            <w14:solidFill>
              <w14:schemeClr w14:val="tx1"/>
            </w14:solidFill>
          </w14:textFill>
        </w:rPr>
      </w:pPr>
      <w:bookmarkStart w:id="17" w:name="_Toc25851"/>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专业</w:t>
      </w:r>
      <w:r>
        <w:rPr>
          <w:rFonts w:hint="eastAsia"/>
          <w:color w:val="000000" w:themeColor="text1"/>
          <w:lang w:val="en-US" w:eastAsia="zh-CN"/>
          <w14:textFill>
            <w14:solidFill>
              <w14:schemeClr w14:val="tx1"/>
            </w14:solidFill>
          </w14:textFill>
        </w:rPr>
        <w:t>核心</w:t>
      </w:r>
      <w:r>
        <w:rPr>
          <w:rFonts w:hint="eastAsia"/>
          <w:color w:val="000000" w:themeColor="text1"/>
          <w14:textFill>
            <w14:solidFill>
              <w14:schemeClr w14:val="tx1"/>
            </w14:solidFill>
          </w14:textFill>
        </w:rPr>
        <w:t>课程</w:t>
      </w:r>
      <w:bookmarkEnd w:id="17"/>
    </w:p>
    <w:tbl>
      <w:tblPr>
        <w:tblStyle w:val="19"/>
        <w:tblW w:w="11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734"/>
        <w:gridCol w:w="733"/>
        <w:gridCol w:w="767"/>
        <w:gridCol w:w="800"/>
        <w:gridCol w:w="533"/>
        <w:gridCol w:w="589"/>
        <w:gridCol w:w="6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594"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734"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性质</w:t>
            </w:r>
          </w:p>
        </w:tc>
        <w:tc>
          <w:tcPr>
            <w:tcW w:w="733"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r>
              <w:rPr>
                <w:rFonts w:hint="eastAsia" w:ascii="仿宋" w:hAnsi="仿宋" w:eastAsia="仿宋" w:cs="仿宋"/>
                <w:b/>
                <w:bCs/>
                <w:color w:val="000000" w:themeColor="text1"/>
                <w:sz w:val="21"/>
                <w:szCs w:val="21"/>
                <w:lang w:val="en-US" w:eastAsia="zh-CN"/>
                <w14:textFill>
                  <w14:solidFill>
                    <w14:schemeClr w14:val="tx1"/>
                  </w14:solidFill>
                </w14:textFill>
              </w:rPr>
              <w:t>类别</w:t>
            </w:r>
          </w:p>
        </w:tc>
        <w:tc>
          <w:tcPr>
            <w:tcW w:w="767"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00"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533"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分</w:t>
            </w:r>
          </w:p>
        </w:tc>
        <w:tc>
          <w:tcPr>
            <w:tcW w:w="589"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时</w:t>
            </w:r>
          </w:p>
        </w:tc>
        <w:tc>
          <w:tcPr>
            <w:tcW w:w="6984" w:type="dxa"/>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color w:val="auto"/>
                <w:sz w:val="21"/>
                <w:szCs w:val="21"/>
                <w:lang w:val="zh-CN" w:bidi="zh-CN"/>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color w:val="auto"/>
                <w:sz w:val="21"/>
                <w:szCs w:val="21"/>
                <w:lang w:val="zh-CN" w:bidi="zh-CN"/>
              </w:rPr>
              <w:t>专业基础课程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color w:val="auto"/>
                <w:sz w:val="21"/>
                <w:szCs w:val="21"/>
                <w:lang w:eastAsia="zh-CN"/>
              </w:rPr>
              <w:t>药事管理与法规</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kern w:val="2"/>
                <w:sz w:val="21"/>
                <w:szCs w:val="21"/>
                <w:u w:val="none"/>
                <w:lang w:val="zh-CN"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17203013101</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val="0"/>
                <w:bCs w:val="0"/>
                <w:color w:val="000000" w:themeColor="text1"/>
                <w:kern w:val="2"/>
                <w:sz w:val="21"/>
                <w:szCs w:val="21"/>
                <w:lang w:val="zh-CN" w:eastAsia="zh-CN" w:bidi="zh-CN"/>
                <w14:textFill>
                  <w14:solidFill>
                    <w14:schemeClr w14:val="tx1"/>
                  </w14:solidFill>
                </w14:textFill>
              </w:rPr>
            </w:pPr>
            <w:r>
              <w:rPr>
                <w:rFonts w:hint="eastAsia" w:ascii="仿宋" w:hAnsi="仿宋" w:eastAsia="仿宋" w:cs="仿宋"/>
                <w:i w:val="0"/>
                <w:iCs w:val="0"/>
                <w:color w:val="auto"/>
                <w:kern w:val="0"/>
                <w:sz w:val="21"/>
                <w:szCs w:val="21"/>
                <w:u w:val="none"/>
                <w:lang w:val="en-US" w:eastAsia="zh-CN" w:bidi="ar"/>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i w:val="0"/>
                <w:iCs w:val="0"/>
                <w:color w:val="auto"/>
                <w:kern w:val="0"/>
                <w:sz w:val="21"/>
                <w:szCs w:val="21"/>
                <w:u w:val="none"/>
                <w:lang w:val="en-US" w:eastAsia="zh-CN" w:bidi="ar"/>
              </w:rPr>
              <w:t>72</w:t>
            </w:r>
          </w:p>
        </w:tc>
        <w:tc>
          <w:tcPr>
            <w:tcW w:w="6984" w:type="dxa"/>
            <w:shd w:val="clear" w:color="auto" w:fill="auto"/>
            <w:vAlign w:val="top"/>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Chars="0" w:right="0" w:rightChars="0" w:firstLine="422" w:firstLineChars="200"/>
              <w:jc w:val="both"/>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1.</w:t>
            </w:r>
            <w:r>
              <w:rPr>
                <w:rFonts w:hint="eastAsia" w:ascii="仿宋" w:hAnsi="仿宋" w:eastAsia="仿宋" w:cs="仿宋"/>
                <w:b/>
                <w:color w:val="auto"/>
                <w:sz w:val="21"/>
                <w:szCs w:val="21"/>
              </w:rPr>
              <w:t>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Cs/>
                <w:color w:val="auto"/>
                <w:sz w:val="21"/>
                <w:szCs w:val="21"/>
              </w:rPr>
            </w:pPr>
            <w:r>
              <w:rPr>
                <w:rFonts w:hint="eastAsia" w:ascii="仿宋" w:hAnsi="仿宋" w:eastAsia="仿宋" w:cs="仿宋"/>
                <w:color w:val="auto"/>
                <w:sz w:val="21"/>
                <w:szCs w:val="21"/>
                <w:lang w:eastAsia="zh-CN"/>
              </w:rPr>
              <w:t>掌握我国药品管理的主要法律法规，了解药品研制、生产、经营、使用等主要环节的管理和监督，以及基本规律。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kern w:val="2"/>
                <w:sz w:val="21"/>
                <w:szCs w:val="21"/>
                <w:lang w:val="zh-CN" w:eastAsia="zh-CN" w:bidi="zh-CN"/>
                <w14:textFill>
                  <w14:solidFill>
                    <w14:schemeClr w14:val="tx1"/>
                  </w14:solidFill>
                </w14:textFill>
              </w:rPr>
            </w:pPr>
            <w:r>
              <w:rPr>
                <w:rFonts w:hint="eastAsia" w:ascii="仿宋" w:hAnsi="仿宋" w:eastAsia="仿宋" w:cs="仿宋"/>
                <w:color w:val="auto"/>
                <w:sz w:val="21"/>
                <w:szCs w:val="21"/>
              </w:rPr>
              <w:t>明确“</w:t>
            </w:r>
            <w:r>
              <w:rPr>
                <w:rFonts w:hint="eastAsia" w:ascii="仿宋" w:hAnsi="仿宋" w:eastAsia="仿宋" w:cs="仿宋"/>
                <w:color w:val="auto"/>
                <w:sz w:val="21"/>
                <w:szCs w:val="21"/>
                <w:lang w:val="en-US" w:eastAsia="zh-CN"/>
              </w:rPr>
              <w:t>传承精华，守正创新，呵护全民健康</w:t>
            </w:r>
            <w:r>
              <w:rPr>
                <w:rFonts w:hint="eastAsia" w:ascii="仿宋" w:hAnsi="仿宋" w:eastAsia="仿宋" w:cs="仿宋"/>
                <w:color w:val="auto"/>
                <w:sz w:val="21"/>
                <w:szCs w:val="21"/>
              </w:rPr>
              <w:t>”思政方向和重点，挖掘“自豪感、使命感、责任感、爱国精神、奋斗精神”思政元素，确定思政载体，创新“案例教学法”等教学方法，做到知识传授、能力培养与价值引领同步，全面落实课程思政。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2</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color w:val="auto"/>
                <w:sz w:val="21"/>
                <w:szCs w:val="21"/>
                <w:lang w:val="zh-CN" w:bidi="zh-CN"/>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auto"/>
                <w:sz w:val="21"/>
                <w:szCs w:val="21"/>
                <w:lang w:val="en-US" w:bidi="zh-CN"/>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药物制剂技术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17203013102</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auto"/>
                <w:sz w:val="21"/>
                <w:szCs w:val="21"/>
                <w:lang w:val="zh-CN" w:eastAsia="zh-CN" w:bidi="zh-CN"/>
              </w:rPr>
            </w:pPr>
            <w:r>
              <w:rPr>
                <w:rFonts w:hint="eastAsia" w:ascii="仿宋" w:hAnsi="仿宋" w:eastAsia="仿宋" w:cs="仿宋"/>
                <w:b w:val="0"/>
                <w:bCs w:val="0"/>
                <w:color w:val="auto"/>
                <w:sz w:val="21"/>
                <w:szCs w:val="21"/>
                <w:lang w:val="en-US" w:eastAsia="zh-CN" w:bidi="zh-CN"/>
              </w:rPr>
              <w:t>包含传统</w:t>
            </w:r>
            <w:r>
              <w:rPr>
                <w:rFonts w:hint="eastAsia" w:ascii="仿宋" w:hAnsi="仿宋" w:eastAsia="仿宋" w:cs="仿宋"/>
                <w:b w:val="0"/>
                <w:bCs w:val="0"/>
                <w:color w:val="auto"/>
                <w:sz w:val="21"/>
                <w:szCs w:val="21"/>
                <w:lang w:val="zh-CN" w:eastAsia="zh-CN" w:bidi="zh-CN"/>
              </w:rPr>
              <w:t>药</w:t>
            </w:r>
            <w:r>
              <w:rPr>
                <w:rFonts w:hint="eastAsia" w:ascii="仿宋" w:hAnsi="仿宋" w:eastAsia="仿宋" w:cs="仿宋"/>
                <w:b w:val="0"/>
                <w:bCs w:val="0"/>
                <w:color w:val="auto"/>
                <w:sz w:val="21"/>
                <w:szCs w:val="21"/>
                <w:lang w:val="en-US" w:eastAsia="zh-CN" w:bidi="zh-CN"/>
              </w:rPr>
              <w:t>物剂型</w:t>
            </w:r>
            <w:r>
              <w:rPr>
                <w:rFonts w:hint="eastAsia" w:ascii="仿宋" w:hAnsi="仿宋" w:eastAsia="仿宋" w:cs="仿宋"/>
                <w:b w:val="0"/>
                <w:bCs w:val="0"/>
                <w:color w:val="auto"/>
                <w:sz w:val="21"/>
                <w:szCs w:val="21"/>
                <w:lang w:val="zh-CN" w:eastAsia="zh-CN" w:bidi="zh-CN"/>
              </w:rPr>
              <w:t>、</w:t>
            </w:r>
            <w:r>
              <w:rPr>
                <w:rFonts w:hint="eastAsia" w:ascii="仿宋" w:hAnsi="仿宋" w:eastAsia="仿宋" w:cs="仿宋"/>
                <w:b w:val="0"/>
                <w:bCs w:val="0"/>
                <w:color w:val="auto"/>
                <w:sz w:val="21"/>
                <w:szCs w:val="21"/>
                <w:lang w:val="en-US" w:eastAsia="zh-CN" w:bidi="zh-CN"/>
              </w:rPr>
              <w:t>普通药物剂型、新型药物剂型制剂技术三大模块内容。主要讲授药物制剂技术</w:t>
            </w:r>
            <w:r>
              <w:rPr>
                <w:rFonts w:hint="eastAsia" w:ascii="仿宋" w:hAnsi="仿宋" w:eastAsia="仿宋" w:cs="仿宋"/>
                <w:b w:val="0"/>
                <w:bCs w:val="0"/>
                <w:color w:val="auto"/>
                <w:sz w:val="21"/>
                <w:szCs w:val="21"/>
                <w:lang w:val="zh-CN" w:eastAsia="zh-CN" w:bidi="zh-CN"/>
              </w:rPr>
              <w:t>基本</w:t>
            </w:r>
            <w:r>
              <w:rPr>
                <w:rFonts w:hint="eastAsia" w:ascii="仿宋" w:hAnsi="仿宋" w:eastAsia="仿宋" w:cs="仿宋"/>
                <w:b w:val="0"/>
                <w:bCs w:val="0"/>
                <w:color w:val="auto"/>
                <w:sz w:val="21"/>
                <w:szCs w:val="21"/>
                <w:lang w:val="en-US" w:eastAsia="zh-CN" w:bidi="zh-CN"/>
              </w:rPr>
              <w:t>基础</w:t>
            </w:r>
            <w:r>
              <w:rPr>
                <w:rFonts w:hint="eastAsia" w:ascii="仿宋" w:hAnsi="仿宋" w:eastAsia="仿宋" w:cs="仿宋"/>
                <w:b w:val="0"/>
                <w:bCs w:val="0"/>
                <w:color w:val="auto"/>
                <w:sz w:val="21"/>
                <w:szCs w:val="21"/>
                <w:lang w:val="zh-CN" w:eastAsia="zh-CN" w:bidi="zh-CN"/>
              </w:rPr>
              <w:t>理论</w:t>
            </w:r>
            <w:r>
              <w:rPr>
                <w:rFonts w:hint="eastAsia" w:ascii="仿宋" w:hAnsi="仿宋" w:eastAsia="仿宋" w:cs="仿宋"/>
                <w:b w:val="0"/>
                <w:bCs w:val="0"/>
                <w:color w:val="auto"/>
                <w:sz w:val="21"/>
                <w:szCs w:val="21"/>
                <w:lang w:val="en-US" w:eastAsia="zh-CN" w:bidi="zh-CN"/>
              </w:rPr>
              <w:t>、各种剂型处方、原辅料认知、</w:t>
            </w:r>
            <w:r>
              <w:rPr>
                <w:rFonts w:hint="eastAsia" w:ascii="仿宋" w:hAnsi="仿宋" w:eastAsia="仿宋" w:cs="仿宋"/>
                <w:b w:val="0"/>
                <w:bCs w:val="0"/>
                <w:color w:val="auto"/>
                <w:sz w:val="21"/>
                <w:szCs w:val="21"/>
                <w:lang w:val="zh-CN" w:eastAsia="zh-CN" w:bidi="zh-CN"/>
              </w:rPr>
              <w:t>制备工艺</w:t>
            </w:r>
            <w:r>
              <w:rPr>
                <w:rFonts w:hint="eastAsia" w:ascii="仿宋" w:hAnsi="仿宋" w:eastAsia="仿宋" w:cs="仿宋"/>
                <w:b w:val="0"/>
                <w:bCs w:val="0"/>
                <w:color w:val="auto"/>
                <w:sz w:val="21"/>
                <w:szCs w:val="21"/>
                <w:lang w:val="en-US" w:eastAsia="zh-CN" w:bidi="zh-CN"/>
              </w:rPr>
              <w:t>流程药物</w:t>
            </w:r>
            <w:r>
              <w:rPr>
                <w:rFonts w:hint="eastAsia" w:ascii="仿宋" w:hAnsi="仿宋" w:eastAsia="仿宋" w:cs="仿宋"/>
                <w:b w:val="0"/>
                <w:bCs w:val="0"/>
                <w:color w:val="auto"/>
                <w:sz w:val="21"/>
                <w:szCs w:val="21"/>
                <w:lang w:val="zh-CN" w:eastAsia="zh-CN" w:bidi="zh-CN"/>
              </w:rPr>
              <w:t>制剂</w:t>
            </w:r>
            <w:r>
              <w:rPr>
                <w:rFonts w:hint="eastAsia" w:ascii="仿宋" w:hAnsi="仿宋" w:eastAsia="仿宋" w:cs="仿宋"/>
                <w:b w:val="0"/>
                <w:bCs w:val="0"/>
                <w:color w:val="auto"/>
                <w:sz w:val="21"/>
                <w:szCs w:val="21"/>
                <w:lang w:val="en-US" w:eastAsia="zh-CN" w:bidi="zh-CN"/>
              </w:rPr>
              <w:t>制备设备操作、</w:t>
            </w:r>
            <w:r>
              <w:rPr>
                <w:rFonts w:hint="eastAsia" w:ascii="仿宋" w:hAnsi="仿宋" w:eastAsia="仿宋" w:cs="仿宋"/>
                <w:b w:val="0"/>
                <w:bCs w:val="0"/>
                <w:color w:val="auto"/>
                <w:sz w:val="21"/>
                <w:szCs w:val="21"/>
                <w:lang w:val="zh-CN" w:eastAsia="zh-CN" w:bidi="zh-CN"/>
              </w:rPr>
              <w:t>质量</w:t>
            </w:r>
            <w:r>
              <w:rPr>
                <w:rFonts w:hint="eastAsia" w:ascii="仿宋" w:hAnsi="仿宋" w:eastAsia="仿宋" w:cs="仿宋"/>
                <w:b w:val="0"/>
                <w:bCs w:val="0"/>
                <w:color w:val="auto"/>
                <w:sz w:val="21"/>
                <w:szCs w:val="21"/>
                <w:lang w:val="en-US" w:eastAsia="zh-CN" w:bidi="zh-CN"/>
              </w:rPr>
              <w:t>检查</w:t>
            </w:r>
            <w:r>
              <w:rPr>
                <w:rFonts w:hint="eastAsia" w:ascii="仿宋" w:hAnsi="仿宋" w:eastAsia="仿宋" w:cs="仿宋"/>
                <w:b w:val="0"/>
                <w:bCs w:val="0"/>
                <w:color w:val="auto"/>
                <w:sz w:val="21"/>
                <w:szCs w:val="21"/>
                <w:lang w:val="zh-CN" w:eastAsia="zh-CN" w:bidi="zh-CN"/>
              </w:rPr>
              <w:t>和合理</w:t>
            </w:r>
            <w:r>
              <w:rPr>
                <w:rFonts w:hint="eastAsia" w:ascii="仿宋" w:hAnsi="仿宋" w:eastAsia="仿宋" w:cs="仿宋"/>
                <w:b w:val="0"/>
                <w:bCs w:val="0"/>
                <w:color w:val="auto"/>
                <w:sz w:val="21"/>
                <w:szCs w:val="21"/>
                <w:lang w:val="en-US" w:eastAsia="zh-CN" w:bidi="zh-CN"/>
              </w:rPr>
              <w:t>用药指导</w:t>
            </w:r>
            <w:r>
              <w:rPr>
                <w:rFonts w:hint="eastAsia" w:ascii="仿宋" w:hAnsi="仿宋" w:eastAsia="仿宋" w:cs="仿宋"/>
                <w:b w:val="0"/>
                <w:bCs w:val="0"/>
                <w:color w:val="auto"/>
                <w:sz w:val="21"/>
                <w:szCs w:val="21"/>
                <w:lang w:val="zh-CN" w:eastAsia="zh-CN" w:bidi="zh-CN"/>
              </w:rPr>
              <w:t>、现代化制剂手段。</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color w:val="auto"/>
                <w:sz w:val="21"/>
                <w:szCs w:val="21"/>
                <w:lang w:val="en-US" w:eastAsia="zh-CN"/>
              </w:rPr>
              <w:t>结合学校“扎根药物基地，传承精华，守正创新”的办学定位，对接“传承精华，守正创新，呵护全民健康，培养德智体美劳全面发展的药物制药技能人才”的专业育人目标，</w:t>
            </w:r>
            <w:r>
              <w:rPr>
                <w:rFonts w:hint="eastAsia" w:ascii="仿宋" w:hAnsi="仿宋" w:eastAsia="仿宋" w:cs="仿宋"/>
                <w:color w:val="auto"/>
                <w:sz w:val="21"/>
                <w:szCs w:val="21"/>
              </w:rPr>
              <w:t>分析课程内容特点，明确“</w:t>
            </w:r>
            <w:r>
              <w:rPr>
                <w:rFonts w:hint="eastAsia" w:ascii="仿宋" w:hAnsi="仿宋" w:eastAsia="仿宋" w:cs="仿宋"/>
                <w:color w:val="auto"/>
                <w:sz w:val="21"/>
                <w:szCs w:val="21"/>
                <w:lang w:val="en-US" w:eastAsia="zh-CN"/>
              </w:rPr>
              <w:t>耐心细致</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精益求精</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实事求是、科学严谨</w:t>
            </w:r>
            <w:r>
              <w:rPr>
                <w:rFonts w:hint="eastAsia" w:ascii="仿宋" w:hAnsi="仿宋" w:eastAsia="仿宋" w:cs="仿宋"/>
                <w:color w:val="auto"/>
                <w:sz w:val="21"/>
                <w:szCs w:val="21"/>
              </w:rPr>
              <w:t>”思政方向和重点，挖掘“</w:t>
            </w:r>
            <w:r>
              <w:rPr>
                <w:rFonts w:hint="eastAsia" w:ascii="仿宋" w:hAnsi="仿宋" w:eastAsia="仿宋" w:cs="仿宋"/>
                <w:b w:val="0"/>
                <w:bCs w:val="0"/>
                <w:color w:val="auto"/>
                <w:sz w:val="21"/>
                <w:szCs w:val="21"/>
                <w:lang w:val="zh-CN" w:eastAsia="zh-CN" w:bidi="zh-CN"/>
              </w:rPr>
              <w:t>耐心、细致、实事求是的科学工作作风、依法鉴定、质量第一、良好的职业道德品质、全心全意为人民服务</w:t>
            </w:r>
            <w:r>
              <w:rPr>
                <w:rFonts w:hint="eastAsia" w:ascii="仿宋" w:hAnsi="仿宋" w:eastAsia="仿宋" w:cs="仿宋"/>
                <w:color w:val="auto"/>
                <w:sz w:val="21"/>
                <w:szCs w:val="21"/>
              </w:rPr>
              <w:t>”的思政元素，确定“</w:t>
            </w:r>
            <w:r>
              <w:rPr>
                <w:rFonts w:hint="eastAsia" w:ascii="仿宋" w:hAnsi="仿宋" w:eastAsia="仿宋" w:cs="仿宋"/>
                <w:color w:val="auto"/>
                <w:sz w:val="21"/>
                <w:szCs w:val="21"/>
                <w:lang w:val="en-US" w:eastAsia="zh-CN"/>
              </w:rPr>
              <w:t>行业楷模</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劳动模范</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警示案例故事</w:t>
            </w:r>
            <w:r>
              <w:rPr>
                <w:rFonts w:hint="eastAsia" w:ascii="仿宋" w:hAnsi="仿宋" w:eastAsia="仿宋" w:cs="仿宋"/>
                <w:color w:val="auto"/>
                <w:sz w:val="21"/>
                <w:szCs w:val="21"/>
              </w:rPr>
              <w:t>”为思政载体，创新“案例教学法、引导文教学法、</w:t>
            </w:r>
            <w:r>
              <w:rPr>
                <w:rFonts w:hint="eastAsia" w:ascii="仿宋" w:hAnsi="仿宋" w:eastAsia="仿宋" w:cs="仿宋"/>
                <w:color w:val="auto"/>
                <w:sz w:val="21"/>
                <w:szCs w:val="21"/>
                <w:lang w:val="en-US" w:eastAsia="zh-CN"/>
              </w:rPr>
              <w:t>情景教学法、</w:t>
            </w:r>
            <w:r>
              <w:rPr>
                <w:rFonts w:hint="eastAsia" w:ascii="仿宋" w:hAnsi="仿宋" w:eastAsia="仿宋" w:cs="仿宋"/>
                <w:color w:val="auto"/>
                <w:sz w:val="21"/>
                <w:szCs w:val="21"/>
              </w:rPr>
              <w:t>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3</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auto"/>
                <w:sz w:val="21"/>
                <w:szCs w:val="21"/>
                <w:lang w:val="en-US" w:eastAsia="zh-CN"/>
              </w:rPr>
              <w:t>药物学基础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17203013103</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auto"/>
                <w:kern w:val="0"/>
                <w:sz w:val="21"/>
                <w:szCs w:val="21"/>
                <w:u w:val="none"/>
                <w:lang w:val="en-US" w:eastAsia="zh-CN" w:bidi="ar"/>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auto"/>
                <w:kern w:val="0"/>
                <w:sz w:val="21"/>
                <w:szCs w:val="21"/>
                <w:u w:val="none"/>
                <w:lang w:val="en-US" w:eastAsia="zh-CN" w:bidi="ar"/>
              </w:rPr>
              <w:t>72</w:t>
            </w:r>
          </w:p>
        </w:tc>
        <w:tc>
          <w:tcPr>
            <w:tcW w:w="6984" w:type="dxa"/>
            <w:shd w:val="clear" w:color="auto" w:fill="auto"/>
            <w:vAlign w:val="top"/>
          </w:tcPr>
          <w:p>
            <w:pPr>
              <w:keepNext w:val="0"/>
              <w:keepLines w:val="0"/>
              <w:pageBreakBefore w:val="0"/>
              <w:widowControl w:val="0"/>
              <w:numPr>
                <w:ilvl w:val="0"/>
                <w:numId w:val="3"/>
              </w:numPr>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lang w:val="en-US" w:eastAsia="zh-CN" w:bidi="zh-CN"/>
              </w:rPr>
            </w:pPr>
            <w:r>
              <w:rPr>
                <w:rFonts w:hint="eastAsia" w:ascii="仿宋" w:hAnsi="仿宋" w:eastAsia="仿宋" w:cs="仿宋"/>
                <w:b/>
                <w:bCs/>
                <w:color w:val="auto"/>
                <w:sz w:val="21"/>
                <w:szCs w:val="21"/>
                <w:lang w:val="en-US" w:eastAsia="zh-CN" w:bidi="zh-CN"/>
              </w:rPr>
              <w:t>主要教学内容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本课程主要学习药物结构与药效的关系，药物的理化性质、鉴别方法、药理作用、体内过程、临床用途、注意事项、不良反应等，是全面掌握药学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bCs/>
                <w:color w:val="auto"/>
                <w:sz w:val="21"/>
                <w:szCs w:val="21"/>
                <w:lang w:val="en-US" w:eastAsia="zh-CN" w:bidi="zh-CN"/>
              </w:rPr>
            </w:pPr>
            <w:r>
              <w:rPr>
                <w:rFonts w:hint="eastAsia" w:ascii="仿宋" w:hAnsi="仿宋" w:eastAsia="仿宋" w:cs="仿宋"/>
                <w:color w:val="000000" w:themeColor="text1"/>
                <w:szCs w:val="21"/>
                <w:lang w:val="en-US" w:eastAsia="zh-CN"/>
                <w14:textFill>
                  <w14:solidFill>
                    <w14:schemeClr w14:val="tx1"/>
                  </w14:solidFill>
                </w14:textFill>
              </w:rPr>
              <w:t>领域各学科知识的重要桥梁。</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lang w:val="en-US" w:eastAsia="zh-CN" w:bidi="zh-CN"/>
              </w:rPr>
            </w:pPr>
            <w:r>
              <w:rPr>
                <w:rFonts w:hint="eastAsia" w:ascii="仿宋" w:hAnsi="仿宋" w:eastAsia="仿宋" w:cs="仿宋"/>
                <w:b/>
                <w:bCs/>
                <w:color w:val="auto"/>
                <w:sz w:val="21"/>
                <w:szCs w:val="21"/>
                <w:lang w:val="en-US" w:eastAsia="zh-CN" w:bidi="zh-CN"/>
              </w:rPr>
              <w:t>2.教学要求</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通过本课程的教学，使本专业学生掌握药物在制备、质量分析上的有关原理和方法，掌握药物化学、药理学的基本知识、实验技能和基本的实验方法，具备必需的药物学基本知识和基本技能及药品分类管理、保管与养护、阅读药品说明书、临床用药咨询和药品调剂等综合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4</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lang w:val="en-US" w:bidi="zh-CN"/>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药店零售与服务技术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w:t>
            </w:r>
            <w:r>
              <w:rPr>
                <w:rFonts w:hint="eastAsia" w:ascii="仿宋" w:hAnsi="仿宋" w:eastAsia="仿宋" w:cs="仿宋"/>
                <w:i w:val="0"/>
                <w:iCs w:val="0"/>
                <w:color w:val="auto"/>
                <w:kern w:val="0"/>
                <w:sz w:val="21"/>
                <w:szCs w:val="21"/>
                <w:u w:val="none"/>
                <w:lang w:val="en-US" w:eastAsia="zh-CN" w:bidi="ar"/>
              </w:rPr>
              <w:t>3104</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i w:val="0"/>
                <w:iCs w:val="0"/>
                <w:color w:val="auto"/>
                <w:kern w:val="0"/>
                <w:sz w:val="21"/>
                <w:szCs w:val="21"/>
                <w:u w:val="none"/>
                <w:lang w:val="en-US" w:eastAsia="zh-CN" w:bidi="ar"/>
              </w:rPr>
              <w:t>3</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i w:val="0"/>
                <w:iCs w:val="0"/>
                <w:color w:val="auto"/>
                <w:kern w:val="0"/>
                <w:sz w:val="21"/>
                <w:szCs w:val="21"/>
                <w:u w:val="none"/>
                <w:lang w:val="en-US" w:eastAsia="zh-CN" w:bidi="ar"/>
              </w:rPr>
              <w:t>54</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default" w:ascii="仿宋" w:hAnsi="仿宋" w:eastAsia="仿宋" w:cs="仿宋"/>
                <w:b w:val="0"/>
                <w:bCs w:val="0"/>
                <w:color w:val="auto"/>
                <w:sz w:val="21"/>
                <w:szCs w:val="21"/>
                <w:lang w:val="en-US" w:eastAsia="zh-CN" w:bidi="zh-CN"/>
              </w:rPr>
            </w:pPr>
            <w:r>
              <w:rPr>
                <w:rFonts w:hint="eastAsia" w:ascii="仿宋" w:hAnsi="仿宋" w:eastAsia="仿宋" w:cs="仿宋"/>
                <w:b w:val="0"/>
                <w:bCs w:val="0"/>
                <w:color w:val="auto"/>
                <w:sz w:val="21"/>
                <w:szCs w:val="21"/>
                <w:lang w:val="en-US" w:eastAsia="zh-CN" w:bidi="zh-CN"/>
              </w:rPr>
              <w:t>按照药店规程独立完成药店各项常规操作，协助完成药店常规管理；能对常见病进行基本的鉴别和判断，正确介绍医药商品并对顾客进行基础的用药安全指导。</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w:t>
            </w:r>
            <w:r>
              <w:rPr>
                <w:rFonts w:hint="eastAsia" w:ascii="仿宋" w:hAnsi="仿宋" w:eastAsia="仿宋" w:cs="仿宋"/>
                <w:b w:val="0"/>
                <w:bCs w:val="0"/>
                <w:color w:val="auto"/>
                <w:sz w:val="21"/>
                <w:szCs w:val="21"/>
                <w:lang w:val="en-US" w:eastAsia="zh-CN"/>
              </w:rPr>
              <w:t>药店零售与服务技术</w:t>
            </w:r>
            <w:r>
              <w:rPr>
                <w:rFonts w:hint="eastAsia" w:ascii="仿宋" w:hAnsi="仿宋" w:eastAsia="仿宋" w:cs="仿宋"/>
                <w:color w:val="000000" w:themeColor="text1"/>
                <w:sz w:val="21"/>
                <w:szCs w:val="21"/>
                <w14:textFill>
                  <w14:solidFill>
                    <w14:schemeClr w14:val="tx1"/>
                  </w14:solidFill>
                </w14:textFill>
              </w:rPr>
              <w:t>的培养目标，本课程强调培养学生从事本专业相关岗位必需的理论知识和实际操作能力，提高学生岗位适应能力。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color w:val="000000" w:themeColor="text1"/>
                <w:sz w:val="21"/>
                <w:szCs w:val="21"/>
                <w14:textFill>
                  <w14:solidFill>
                    <w14:schemeClr w14:val="tx1"/>
                  </w14:solidFill>
                </w14:textFill>
              </w:rPr>
              <w:t>注重培养学生具备扎实的职业发展基础和基本职业素质，通过任务引领的项目活动，使学生成为具备从事本职业的高素质劳动者，同时培养学生敬业爱岗思想、团结合作精神。</w:t>
            </w:r>
            <w:r>
              <w:rPr>
                <w:rFonts w:hint="eastAsia" w:ascii="仿宋" w:hAnsi="仿宋" w:eastAsia="仿宋" w:cs="仿宋"/>
                <w:color w:val="000000" w:themeColor="text1"/>
                <w:sz w:val="21"/>
                <w:szCs w:val="21"/>
                <w:lang w:val="en-US" w:eastAsia="zh-CN"/>
                <w14:textFill>
                  <w14:solidFill>
                    <w14:schemeClr w14:val="tx1"/>
                  </w14:solidFill>
                </w14:textFill>
              </w:rPr>
              <w:t>将</w:t>
            </w:r>
            <w:r>
              <w:rPr>
                <w:rFonts w:hint="eastAsia" w:ascii="仿宋" w:hAnsi="仿宋" w:eastAsia="仿宋" w:cs="仿宋"/>
                <w:color w:val="000000" w:themeColor="text1"/>
                <w:sz w:val="21"/>
                <w:szCs w:val="21"/>
                <w14:textFill>
                  <w14:solidFill>
                    <w14:schemeClr w14:val="tx1"/>
                  </w14:solidFill>
                </w14:textFill>
              </w:rPr>
              <w:t>良好的职业道德、爱岗敬业、团结协作的精神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实事求是的作风、创新精神和创业能力</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利用信息的能力</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严谨求实的工作态度和团结协作精神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强烈的药品安全意识</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强烈的社会责任感</w:t>
            </w:r>
            <w:r>
              <w:rPr>
                <w:rFonts w:hint="eastAsia" w:ascii="仿宋" w:hAnsi="仿宋" w:eastAsia="仿宋" w:cs="仿宋"/>
                <w:color w:val="000000" w:themeColor="text1"/>
                <w:sz w:val="21"/>
                <w:szCs w:val="21"/>
                <w:lang w:val="en-US" w:eastAsia="zh-CN"/>
                <w14:textFill>
                  <w14:solidFill>
                    <w14:schemeClr w14:val="tx1"/>
                  </w14:solidFill>
                </w14:textFill>
              </w:rPr>
              <w:t>贯穿教学全过程</w:t>
            </w:r>
            <w:r>
              <w:rPr>
                <w:rFonts w:hint="eastAsia" w:ascii="仿宋" w:hAnsi="仿宋" w:eastAsia="仿宋" w:cs="仿宋"/>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5</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lang w:val="en-US" w:bidi="zh-CN"/>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lang w:val="en-US" w:bidi="zh-CN"/>
              </w:rPr>
              <w:t>专业核心课程</w:t>
            </w:r>
          </w:p>
        </w:tc>
        <w:tc>
          <w:tcPr>
            <w:tcW w:w="7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i w:val="0"/>
                <w:iCs w:val="0"/>
                <w:color w:val="auto"/>
                <w:kern w:val="0"/>
                <w:sz w:val="21"/>
                <w:szCs w:val="21"/>
                <w:u w:val="none"/>
                <w:lang w:val="en-US" w:eastAsia="zh-CN" w:bidi="ar"/>
              </w:rPr>
              <w:t>药品储存与养护技术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w:t>
            </w:r>
            <w:r>
              <w:rPr>
                <w:rFonts w:hint="eastAsia" w:ascii="仿宋" w:hAnsi="仿宋" w:eastAsia="仿宋" w:cs="仿宋"/>
                <w:i w:val="0"/>
                <w:iCs w:val="0"/>
                <w:color w:val="auto"/>
                <w:kern w:val="0"/>
                <w:sz w:val="21"/>
                <w:szCs w:val="21"/>
                <w:u w:val="none"/>
                <w:lang w:val="en-US" w:eastAsia="zh-CN" w:bidi="ar"/>
              </w:rPr>
              <w:t>3105</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i w:val="0"/>
                <w:iCs w:val="0"/>
                <w:color w:val="auto"/>
                <w:kern w:val="0"/>
                <w:sz w:val="21"/>
                <w:szCs w:val="21"/>
                <w:u w:val="none"/>
                <w:lang w:val="en-US" w:eastAsia="zh-CN" w:bidi="ar"/>
              </w:rPr>
              <w:t>2</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36</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1.主要教学内容</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药品分类储存管理，药品类别，药品入库验收的方法和原则；药品出入库的方法和原则；真菌的种类，真菌对药品的危害性，真菌生长繁殖的条件；药品变质的现象和原因，易变质药品的保管养护方法；温湿度的变化规律掌握温湿度变化对药品的影响，药品分类储存的方法、药品质量变化的因素及储存因素；特殊药品的概念和分类方法，特殊药品储存和保管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color w:val="auto"/>
                <w:sz w:val="21"/>
                <w:szCs w:val="21"/>
              </w:rPr>
              <w:t>分析课程内容特点，明确“</w:t>
            </w:r>
            <w:r>
              <w:rPr>
                <w:rFonts w:hint="eastAsia" w:ascii="仿宋" w:hAnsi="仿宋" w:eastAsia="仿宋" w:cs="仿宋"/>
                <w:color w:val="auto"/>
                <w:sz w:val="21"/>
                <w:szCs w:val="21"/>
                <w:lang w:val="en-US" w:eastAsia="zh-CN"/>
              </w:rPr>
              <w:t>耐心细致</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精益求精</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实事求是、科学严谨</w:t>
            </w:r>
            <w:r>
              <w:rPr>
                <w:rFonts w:hint="eastAsia" w:ascii="仿宋" w:hAnsi="仿宋" w:eastAsia="仿宋" w:cs="仿宋"/>
                <w:color w:val="auto"/>
                <w:sz w:val="21"/>
                <w:szCs w:val="21"/>
              </w:rPr>
              <w:t>”思政方向和重点，挖掘“</w:t>
            </w:r>
            <w:r>
              <w:rPr>
                <w:rFonts w:hint="eastAsia" w:ascii="仿宋" w:hAnsi="仿宋" w:eastAsia="仿宋" w:cs="仿宋"/>
                <w:b w:val="0"/>
                <w:bCs w:val="0"/>
                <w:color w:val="auto"/>
                <w:sz w:val="21"/>
                <w:szCs w:val="21"/>
                <w:lang w:val="zh-CN" w:eastAsia="zh-CN" w:bidi="zh-CN"/>
              </w:rPr>
              <w:t>耐心、细致、良好的职业道德品质、全心全意为人民服务</w:t>
            </w:r>
            <w:r>
              <w:rPr>
                <w:rFonts w:hint="eastAsia" w:ascii="仿宋" w:hAnsi="仿宋" w:eastAsia="仿宋" w:cs="仿宋"/>
                <w:color w:val="auto"/>
                <w:sz w:val="21"/>
                <w:szCs w:val="21"/>
              </w:rPr>
              <w:t>”的思政元素，确定“</w:t>
            </w:r>
            <w:r>
              <w:rPr>
                <w:rFonts w:hint="eastAsia" w:ascii="仿宋" w:hAnsi="仿宋" w:eastAsia="仿宋" w:cs="仿宋"/>
                <w:color w:val="auto"/>
                <w:sz w:val="21"/>
                <w:szCs w:val="21"/>
                <w:lang w:val="en-US" w:eastAsia="zh-CN"/>
              </w:rPr>
              <w:t>行业楷模</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劳动模范</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警示案例故事</w:t>
            </w:r>
            <w:r>
              <w:rPr>
                <w:rFonts w:hint="eastAsia" w:ascii="仿宋" w:hAnsi="仿宋" w:eastAsia="仿宋" w:cs="仿宋"/>
                <w:color w:val="auto"/>
                <w:sz w:val="21"/>
                <w:szCs w:val="21"/>
              </w:rPr>
              <w:t>”为思政载体，创新“案例教学法、引导文教学法、</w:t>
            </w:r>
            <w:r>
              <w:rPr>
                <w:rFonts w:hint="eastAsia" w:ascii="仿宋" w:hAnsi="仿宋" w:eastAsia="仿宋" w:cs="仿宋"/>
                <w:color w:val="auto"/>
                <w:sz w:val="21"/>
                <w:szCs w:val="21"/>
                <w:lang w:val="en-US" w:eastAsia="zh-CN"/>
              </w:rPr>
              <w:t>情景教学法、</w:t>
            </w:r>
            <w:r>
              <w:rPr>
                <w:rFonts w:hint="eastAsia" w:ascii="仿宋" w:hAnsi="仿宋" w:eastAsia="仿宋" w:cs="仿宋"/>
                <w:color w:val="auto"/>
                <w:sz w:val="21"/>
                <w:szCs w:val="21"/>
              </w:rPr>
              <w:t>讲授法”等教学方法，做到知识传授、能力培养与价值引领同步，全面落实课程思政</w:t>
            </w:r>
            <w:r>
              <w:rPr>
                <w:rFonts w:hint="eastAsia" w:ascii="仿宋" w:hAnsi="仿宋" w:eastAsia="仿宋" w:cs="仿宋"/>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7"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color w:val="auto"/>
                <w:sz w:val="21"/>
                <w:szCs w:val="21"/>
                <w:lang w:val="en-US" w:bidi="zh-CN"/>
              </w:rPr>
              <w:t>6</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b w:val="0"/>
                <w:bCs w:val="0"/>
                <w:color w:val="000000" w:themeColor="text1"/>
                <w:sz w:val="21"/>
                <w:szCs w:val="21"/>
                <w:lang w:val="en-US" w:bidi="zh-CN"/>
                <w14:textFill>
                  <w14:solidFill>
                    <w14:schemeClr w14:val="tx1"/>
                  </w14:solidFill>
                </w14:textFill>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医药市场营销技术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17203013106</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市场营销基础知识；医药消费者的购买行为内容、特点及影响因素；零售药店、医院、医药公司三类组织市场的市场调查过程与环境分析；目标市场的选择策略及市场定位策略制定；4P营销组合策略的制定、拟写协议书的基本技巧、问卷设计的技巧、不同类型销售渠道的优缺点和选择分销商应考虑的因素、树立良好印象的技能、根据目标市场和产品情况选择恰当的广告媒体为产品确定适宜的广告策略的技能；促销活动促进销售的技能、4P理论的内涵在实践中应用的技能等。</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000000" w:themeColor="text1"/>
                <w:sz w:val="21"/>
                <w:szCs w:val="21"/>
                <w14:textFill>
                  <w14:solidFill>
                    <w14:schemeClr w14:val="tx1"/>
                  </w14:solidFill>
                </w14:textFill>
              </w:rPr>
              <w:t>分析课程内容特点，明确“</w:t>
            </w:r>
            <w:r>
              <w:rPr>
                <w:rFonts w:hint="eastAsia" w:ascii="仿宋" w:hAnsi="仿宋" w:eastAsia="仿宋" w:cs="仿宋"/>
                <w:color w:val="000000" w:themeColor="text1"/>
                <w:sz w:val="21"/>
                <w:szCs w:val="21"/>
                <w:lang w:val="en-US" w:eastAsia="zh-CN"/>
                <w14:textFill>
                  <w14:solidFill>
                    <w14:schemeClr w14:val="tx1"/>
                  </w14:solidFill>
                </w14:textFill>
              </w:rPr>
              <w:t>耐心细致</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精益求精</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实事求是、科学严谨</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t>耐心、细致、良好的职业道德品质、全心全意为人民服务</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7</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zh-CN" w:bidi="zh-CN"/>
              </w:rPr>
            </w:pPr>
            <w:r>
              <w:rPr>
                <w:rFonts w:hint="eastAsia" w:ascii="仿宋" w:hAnsi="仿宋" w:eastAsia="仿宋" w:cs="仿宋"/>
                <w:b w:val="0"/>
                <w:bCs w:val="0"/>
                <w:color w:val="auto"/>
                <w:sz w:val="21"/>
                <w:szCs w:val="21"/>
                <w:lang w:val="en-US" w:bidi="zh-CN"/>
              </w:rPr>
              <w:t>必修课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专业核心课程</w:t>
            </w:r>
          </w:p>
        </w:tc>
        <w:tc>
          <w:tcPr>
            <w:tcW w:w="7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2"/>
                <w:sz w:val="21"/>
                <w:szCs w:val="21"/>
                <w:u w:val="none"/>
                <w:lang w:val="en-US" w:eastAsia="zh-CN" w:bidi="ar-SA"/>
              </w:rPr>
              <w:t>药品调剂技术</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C00000"/>
                <w:kern w:val="2"/>
                <w:sz w:val="21"/>
                <w:szCs w:val="21"/>
                <w:u w:val="none"/>
                <w:lang w:val="en-US" w:eastAsia="zh-CN" w:bidi="ar-SA"/>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17203013107</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C00000"/>
                <w:sz w:val="21"/>
                <w:szCs w:val="21"/>
                <w:lang w:val="en-US" w:bidi="zh-CN"/>
              </w:rPr>
            </w:pPr>
            <w:r>
              <w:rPr>
                <w:rFonts w:hint="eastAsia" w:ascii="仿宋" w:hAnsi="仿宋" w:eastAsia="仿宋" w:cs="仿宋"/>
                <w:b w:val="0"/>
                <w:bCs w:val="0"/>
                <w:color w:val="auto"/>
                <w:sz w:val="21"/>
                <w:szCs w:val="21"/>
                <w:lang w:val="en-US" w:bidi="zh-CN"/>
              </w:rPr>
              <w:t>3</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FF"/>
                <w:sz w:val="21"/>
                <w:szCs w:val="21"/>
                <w:lang w:val="en-US" w:bidi="zh-CN"/>
              </w:rPr>
            </w:pPr>
            <w:r>
              <w:rPr>
                <w:rFonts w:hint="eastAsia" w:ascii="仿宋" w:hAnsi="仿宋" w:eastAsia="仿宋" w:cs="仿宋"/>
                <w:b w:val="0"/>
                <w:bCs w:val="0"/>
                <w:color w:val="auto"/>
                <w:sz w:val="21"/>
                <w:szCs w:val="21"/>
                <w:lang w:val="en-US" w:bidi="zh-CN"/>
              </w:rPr>
              <w:t>54</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药品调剂技术是以职业需求为标准，训练学生具有从事临床药品调剂工作的技能，要求熟悉临床药品常用剂型的摆放，掌握药物在临床应用与调剂过程中的注意事项的学科，是药剂专业的专业核心技能课程，也是学生必修的专业课程。涉及的知识比较广泛，主要以药物化学、天然药物学、物理学等课程为基础，与药物治疗学、药剂学等课程密切相关。</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Chars="200" w:right="0" w:rightChars="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2.</w:t>
            </w:r>
            <w:r>
              <w:rPr>
                <w:rFonts w:hint="eastAsia" w:ascii="仿宋" w:hAnsi="仿宋" w:eastAsia="仿宋" w:cs="仿宋"/>
                <w:b/>
                <w:bCs/>
                <w:color w:val="000000" w:themeColor="text1"/>
                <w:sz w:val="21"/>
                <w:szCs w:val="21"/>
                <w14:textFill>
                  <w14:solidFill>
                    <w14:schemeClr w14:val="tx1"/>
                  </w14:solidFill>
                </w14:textFill>
              </w:rPr>
              <w:t>教学要求</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firstLine="421"/>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本门课程以能力为本位、以实践为中心、以职业需求为标准，培养学生具有从事临床调剂活动的技能，熟悉药品的常用剂型的摆放，掌握药物在临床应用与调剂过程的注意事项等专业知识。目的在于培养学生具有较强的药品调配与药学服务的操作技能。为学生能适应今后药房调剂岗位，学习相关专业知识和技能，提升学生自身持续发展能力而奠定基础。</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firstLine="421"/>
              <w:jc w:val="both"/>
              <w:textAlignment w:val="auto"/>
              <w:rPr>
                <w:rFonts w:hint="default"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本课程重点突出以岗位胜任力为导向的教学理念，在实践技能方面分为熟练掌握和学会两个层次。熟练掌握是指能独立，规范地解决药品 调配中所遇问题，完成药品调配操作。学会是指在教师的指导下能初步实施药品调配工作。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auto"/>
                <w:sz w:val="21"/>
                <w:szCs w:val="21"/>
                <w:lang w:val="en-US" w:bidi="zh-CN"/>
              </w:rPr>
            </w:pPr>
            <w:r>
              <w:rPr>
                <w:rFonts w:hint="eastAsia" w:ascii="仿宋" w:hAnsi="仿宋" w:eastAsia="仿宋" w:cs="仿宋"/>
                <w:b w:val="0"/>
                <w:bCs w:val="0"/>
                <w:color w:val="auto"/>
                <w:sz w:val="21"/>
                <w:szCs w:val="21"/>
                <w:lang w:val="en-US" w:bidi="zh-CN"/>
              </w:rPr>
              <w:t>8</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限选课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2"/>
                <w:sz w:val="21"/>
                <w:szCs w:val="21"/>
                <w:u w:val="none"/>
                <w:lang w:val="en-US" w:eastAsia="zh-CN" w:bidi="ar-SA"/>
              </w:rPr>
              <w:t>医药商品基础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17203013108</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FF"/>
                <w:sz w:val="21"/>
                <w:szCs w:val="21"/>
                <w:lang w:val="en-US" w:bidi="zh-CN"/>
              </w:rPr>
            </w:pPr>
            <w:r>
              <w:rPr>
                <w:rFonts w:hint="eastAsia" w:ascii="仿宋" w:hAnsi="仿宋" w:eastAsia="仿宋" w:cs="仿宋"/>
                <w:b w:val="0"/>
                <w:bCs w:val="0"/>
                <w:color w:val="auto"/>
                <w:sz w:val="21"/>
                <w:szCs w:val="21"/>
                <w:lang w:val="en-US" w:bidi="zh-CN"/>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FF"/>
                <w:sz w:val="21"/>
                <w:szCs w:val="21"/>
                <w:lang w:val="en-US" w:bidi="zh-CN"/>
              </w:rPr>
            </w:pPr>
            <w:r>
              <w:rPr>
                <w:rFonts w:hint="eastAsia" w:ascii="仿宋" w:hAnsi="仿宋" w:eastAsia="仿宋" w:cs="仿宋"/>
                <w:b w:val="0"/>
                <w:bCs w:val="0"/>
                <w:color w:val="auto"/>
                <w:sz w:val="21"/>
                <w:szCs w:val="21"/>
                <w:lang w:val="en-US" w:bidi="zh-CN"/>
              </w:rPr>
              <w:t>72</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val="0"/>
                <w:bCs w:val="0"/>
                <w:color w:val="0000FF"/>
                <w:sz w:val="21"/>
                <w:szCs w:val="21"/>
                <w:lang w:val="zh-CN" w:eastAsia="zh-CN" w:bidi="zh-CN"/>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掌握医药商品的分类、剂型特点、质量要求、中成药的一般特点；熟悉医药商品（药品、医疗器械）的各项属性、处方药和非处方药的管理要求、药理学基础知识；知道国家基本药物制度、特殊管理药品的管理制度和合理用药的重要性。</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w:t>
            </w:r>
            <w:r>
              <w:rPr>
                <w:rFonts w:hint="eastAsia" w:ascii="仿宋" w:hAnsi="仿宋" w:eastAsia="仿宋" w:cs="仿宋"/>
                <w:color w:val="000000" w:themeColor="text1"/>
                <w:sz w:val="21"/>
                <w:szCs w:val="21"/>
                <w:lang w:val="en-US" w:eastAsia="zh-CN"/>
                <w14:textFill>
                  <w14:solidFill>
                    <w14:schemeClr w14:val="tx1"/>
                  </w14:solidFill>
                </w14:textFill>
              </w:rPr>
              <w:t>医药商品基础</w:t>
            </w:r>
            <w:r>
              <w:rPr>
                <w:rFonts w:hint="eastAsia" w:ascii="仿宋" w:hAnsi="仿宋" w:eastAsia="仿宋" w:cs="仿宋"/>
                <w:color w:val="000000" w:themeColor="text1"/>
                <w:sz w:val="21"/>
                <w:szCs w:val="21"/>
                <w14:textFill>
                  <w14:solidFill>
                    <w14:schemeClr w14:val="tx1"/>
                  </w14:solidFill>
                </w14:textFill>
              </w:rPr>
              <w:t>教学的培养目标，本课程强调培养学生从事本专业相关岗位必需的理论知识和实际操作能力，提高学生岗位适应能力。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注重培养学生具备扎实的职业发展基础和基本职业素质，成为从事药品</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企业生产服务一线工作需求的生物药品的检验人才。通过任务引领的项目活动，使学生成为具备从事本职业的高素质劳动者和生物检测、生物制药高级技术人才，同时培养学生敬业爱岗思想、团结合作精神。</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bCs/>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将</w:t>
            </w:r>
            <w:r>
              <w:rPr>
                <w:rFonts w:hint="eastAsia" w:ascii="仿宋" w:hAnsi="仿宋" w:eastAsia="仿宋" w:cs="仿宋"/>
                <w:color w:val="000000" w:themeColor="text1"/>
                <w:sz w:val="21"/>
                <w:szCs w:val="21"/>
                <w14:textFill>
                  <w14:solidFill>
                    <w14:schemeClr w14:val="tx1"/>
                  </w14:solidFill>
                </w14:textFill>
              </w:rPr>
              <w:t>良好的职业道德、爱岗敬业、团结协作的精神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实事求是的作风、创新精神和创业能力</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利用信息的能力</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严谨求实的工作态度和团结协作精神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强烈的药品安全意识</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强烈的社会责任感</w:t>
            </w:r>
            <w:r>
              <w:rPr>
                <w:rFonts w:hint="eastAsia" w:ascii="仿宋" w:hAnsi="仿宋" w:eastAsia="仿宋" w:cs="仿宋"/>
                <w:color w:val="000000" w:themeColor="text1"/>
                <w:sz w:val="21"/>
                <w:szCs w:val="21"/>
                <w:lang w:val="en-US" w:eastAsia="zh-CN"/>
                <w14:textFill>
                  <w14:solidFill>
                    <w14:schemeClr w14:val="tx1"/>
                  </w14:solidFill>
                </w14:textFill>
              </w:rPr>
              <w:t>贯穿教学全过程</w:t>
            </w:r>
            <w:r>
              <w:rPr>
                <w:rFonts w:hint="eastAsia" w:ascii="仿宋" w:hAnsi="仿宋" w:eastAsia="仿宋" w:cs="仿宋"/>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9</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限选课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药用化学基础</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17203013109</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zh-CN"/>
                <w14:textFill>
                  <w14:solidFill>
                    <w14:schemeClr w14:val="tx1"/>
                  </w14:solidFill>
                </w14:textFill>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b w:val="0"/>
                <w:bCs w:val="0"/>
                <w:color w:val="000000" w:themeColor="text1"/>
                <w:kern w:val="2"/>
                <w:sz w:val="21"/>
                <w:szCs w:val="21"/>
                <w:lang w:val="en-US" w:eastAsia="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1.主要教学内容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本课程是中等职业学校药学类专业必修的一门专业类平台课程，是在《化学》等课程基础上，开设的一门理论与实践相结合的专业课程，其任务是让中药类各专业学生掌握无机化学、有机化学和分析化学等基础知识和基本技能，为培养其行业通用能力提供课程支撑，同时也为相关专业后续课程学习奠定基础。</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2.教学要求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学生通过学习本课程，掌握常用无机化学、有机化学、分析化学的基本知识和基本技能，能进行化学分析和仪器分析，形成良好的职业道德和正确的职业观念。掌握物质浓度的表示方式、计算方法及溶液的配制和稀释技术。</w:t>
            </w:r>
          </w:p>
          <w:p>
            <w:pPr>
              <w:keepNext w:val="0"/>
              <w:keepLines w:val="0"/>
              <w:pageBreakBefore w:val="0"/>
              <w:widowControl w:val="0"/>
              <w:shd w:val="clear"/>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val="0"/>
                <w:bCs w:val="0"/>
                <w:color w:val="000000" w:themeColor="text1"/>
                <w:kern w:val="2"/>
                <w:sz w:val="21"/>
                <w:szCs w:val="21"/>
                <w:lang w:val="zh-CN" w:eastAsia="zh-CN" w:bidi="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掌握常见有机化合物的命名方法，能运用化合物官能团的性质提出简单有机化合物的鉴别、分离方法。掌握化学分析及仪器分析方法的基本原理与基本操作技能，掌握实验结果的处理、判断及评价方法。养成热爱思考、勤于动手的习惯，具备独立分析问题和解决问题的能力。养成善于沟通和合作的品质，树立环保、节能的意识，具备严谨、求实、敬业、诚信的职业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10</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限选课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生物化学</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17203013110</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6984" w:type="dxa"/>
            <w:shd w:val="clear" w:color="auto" w:fill="auto"/>
            <w:vAlign w:val="top"/>
          </w:tcPr>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en-US"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1.主要教学内容</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课程教学内容分为基本理论和实验技能训练两部分。基本理论涉及生命有机体的组成成分以及在体内代谢过程及相互转化过程。实验技能训练涉及糖类物质测定方法、蛋白质等电点测定、氨基酸分离方法以及蛋白质的性质鉴定方法。</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en-US"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2.教学要求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结合药品生物技术专业教学的培养目标，本课程强调培养学生从事本专业相关岗位必需的理论知识和实际操作能力，提高学生岗位适应能力。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注重培养学生具备扎实的职业发展基础和基本职业素质，成为从事药品生物技术企业生产服务一线工作需求的生物药品的检验人才。通过任务引领的项目活动，使学生成为具备从事本职业的高素质劳动者和生物检测、生物制药高级技术人才，同时培养学生敬业爱岗思想、团结合作精神。</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仿宋" w:hAnsi="仿宋" w:eastAsia="仿宋" w:cs="仿宋"/>
                <w:b w:val="0"/>
                <w:bCs w:val="0"/>
                <w:color w:val="000000" w:themeColor="text1"/>
                <w:sz w:val="21"/>
                <w:szCs w:val="21"/>
                <w:lang w:val="zh-CN" w:eastAsia="zh-CN" w:bidi="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将</w:t>
            </w:r>
            <w:r>
              <w:rPr>
                <w:rFonts w:hint="eastAsia" w:ascii="仿宋" w:hAnsi="仿宋" w:eastAsia="仿宋" w:cs="仿宋"/>
                <w:color w:val="000000" w:themeColor="text1"/>
                <w:sz w:val="21"/>
                <w:szCs w:val="21"/>
                <w14:textFill>
                  <w14:solidFill>
                    <w14:schemeClr w14:val="tx1"/>
                  </w14:solidFill>
                </w14:textFill>
              </w:rPr>
              <w:t>良好的职业道德、爱岗敬业、团结协作的精神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实事求是的作风、创新精神和创业能力</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利用信息的能力</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严谨求实的工作态度和团结协作精神</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强烈的药品安全意识</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强烈的社会责任感</w:t>
            </w:r>
            <w:r>
              <w:rPr>
                <w:rFonts w:hint="eastAsia" w:ascii="仿宋" w:hAnsi="仿宋" w:eastAsia="仿宋" w:cs="仿宋"/>
                <w:color w:val="000000" w:themeColor="text1"/>
                <w:sz w:val="21"/>
                <w:szCs w:val="21"/>
                <w:lang w:val="en-US" w:eastAsia="zh-CN"/>
                <w14:textFill>
                  <w14:solidFill>
                    <w14:schemeClr w14:val="tx1"/>
                  </w14:solidFill>
                </w14:textFill>
              </w:rPr>
              <w:t>贯穿教学全过程</w:t>
            </w:r>
            <w:r>
              <w:rPr>
                <w:rFonts w:hint="eastAsia" w:ascii="仿宋" w:hAnsi="仿宋" w:eastAsia="仿宋" w:cs="仿宋"/>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C00000"/>
                <w:sz w:val="21"/>
                <w:szCs w:val="21"/>
                <w:lang w:val="en-US" w:bidi="zh-CN"/>
              </w:rPr>
            </w:pPr>
            <w:bookmarkStart w:id="18" w:name="_Toc9507"/>
            <w:r>
              <w:rPr>
                <w:rFonts w:hint="eastAsia" w:ascii="仿宋" w:hAnsi="仿宋" w:eastAsia="仿宋" w:cs="仿宋"/>
                <w:b w:val="0"/>
                <w:bCs w:val="0"/>
                <w:color w:val="000000" w:themeColor="text1"/>
                <w:sz w:val="21"/>
                <w:szCs w:val="21"/>
                <w:lang w:val="en-US" w:bidi="zh-CN"/>
                <w14:textFill>
                  <w14:solidFill>
                    <w14:schemeClr w14:val="tx1"/>
                  </w14:solidFill>
                </w14:textFill>
              </w:rPr>
              <w:t>11</w:t>
            </w:r>
          </w:p>
        </w:tc>
        <w:tc>
          <w:tcPr>
            <w:tcW w:w="734"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限选课</w:t>
            </w:r>
          </w:p>
        </w:tc>
        <w:tc>
          <w:tcPr>
            <w:tcW w:w="7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专业核心课程</w:t>
            </w:r>
          </w:p>
        </w:tc>
        <w:tc>
          <w:tcPr>
            <w:tcW w:w="767"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医药电子商务</w:t>
            </w:r>
          </w:p>
        </w:tc>
        <w:tc>
          <w:tcPr>
            <w:tcW w:w="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17203013111</w:t>
            </w:r>
          </w:p>
        </w:tc>
        <w:tc>
          <w:tcPr>
            <w:tcW w:w="5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984"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zh-CN"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1.</w:t>
            </w:r>
            <w:r>
              <w:rPr>
                <w:rFonts w:hint="eastAsia" w:ascii="仿宋" w:hAnsi="仿宋" w:eastAsia="仿宋" w:cs="仿宋"/>
                <w:b/>
                <w:bCs/>
                <w:color w:val="000000" w:themeColor="text1"/>
                <w:sz w:val="21"/>
                <w:szCs w:val="21"/>
                <w:lang w:val="zh-CN" w:eastAsia="zh-CN" w:bidi="zh-CN"/>
                <w14:textFill>
                  <w14:solidFill>
                    <w14:schemeClr w14:val="tx1"/>
                  </w14:solidFill>
                </w14:textFill>
              </w:rPr>
              <w:t>主要教学内容</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bidi="zh-CN"/>
                <w14:textFill>
                  <w14:solidFill>
                    <w14:schemeClr w14:val="tx1"/>
                  </w14:solidFill>
                </w14:textFill>
              </w:rPr>
            </w:pPr>
            <w:r>
              <w:rPr>
                <w:rFonts w:hint="eastAsia" w:ascii="仿宋" w:hAnsi="仿宋" w:eastAsia="仿宋" w:cs="仿宋"/>
                <w:b w:val="0"/>
                <w:bCs w:val="0"/>
                <w:color w:val="000000" w:themeColor="text1"/>
                <w:sz w:val="21"/>
                <w:szCs w:val="21"/>
                <w:lang w:val="en-US" w:eastAsia="zh-CN" w:bidi="zh-CN"/>
                <w14:textFill>
                  <w14:solidFill>
                    <w14:schemeClr w14:val="tx1"/>
                  </w14:solidFill>
                </w14:textFill>
              </w:rPr>
              <w:t>熟悉在互联网、企业内部网和增值网上以电子交易方式进行医药商品交易活动和相关服务活动；能将采购订单和发票类等商业文档通过电子的方式发送提交。</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2" w:firstLineChars="200"/>
              <w:jc w:val="both"/>
              <w:textAlignment w:val="auto"/>
              <w:rPr>
                <w:rFonts w:hint="eastAsia" w:ascii="仿宋" w:hAnsi="仿宋" w:eastAsia="仿宋" w:cs="仿宋"/>
                <w:b/>
                <w:bCs/>
                <w:color w:val="000000" w:themeColor="text1"/>
                <w:sz w:val="21"/>
                <w:szCs w:val="21"/>
                <w:lang w:val="zh-CN" w:eastAsia="zh-CN" w:bidi="zh-CN"/>
                <w14:textFill>
                  <w14:solidFill>
                    <w14:schemeClr w14:val="tx1"/>
                  </w14:solidFill>
                </w14:textFill>
              </w:rPr>
            </w:pPr>
            <w:r>
              <w:rPr>
                <w:rFonts w:hint="eastAsia" w:ascii="仿宋" w:hAnsi="仿宋" w:eastAsia="仿宋" w:cs="仿宋"/>
                <w:b/>
                <w:bCs/>
                <w:color w:val="000000" w:themeColor="text1"/>
                <w:sz w:val="21"/>
                <w:szCs w:val="21"/>
                <w:lang w:val="en-US" w:eastAsia="zh-CN" w:bidi="zh-CN"/>
                <w14:textFill>
                  <w14:solidFill>
                    <w14:schemeClr w14:val="tx1"/>
                  </w14:solidFill>
                </w14:textFill>
              </w:rPr>
              <w:t>2.</w:t>
            </w:r>
            <w:r>
              <w:rPr>
                <w:rFonts w:hint="eastAsia" w:ascii="仿宋" w:hAnsi="仿宋" w:eastAsia="仿宋" w:cs="仿宋"/>
                <w:b/>
                <w:bCs/>
                <w:color w:val="000000" w:themeColor="text1"/>
                <w:sz w:val="21"/>
                <w:szCs w:val="21"/>
                <w:lang w:val="zh-CN" w:eastAsia="zh-CN" w:bidi="zh-CN"/>
                <w14:textFill>
                  <w14:solidFill>
                    <w14:schemeClr w14:val="tx1"/>
                  </w14:solidFill>
                </w14:textFill>
              </w:rPr>
              <w:t>教学要求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以岗位分析和具体工作过程为基础，以“双证考核”促进学生职业能力的培养，与企业要求实现零距离对接。分析课程内容特点，明确“</w:t>
            </w:r>
            <w:r>
              <w:rPr>
                <w:rFonts w:hint="eastAsia" w:ascii="仿宋" w:hAnsi="仿宋" w:eastAsia="仿宋" w:cs="仿宋"/>
                <w:b w:val="0"/>
                <w:bCs w:val="0"/>
                <w:color w:val="000000" w:themeColor="text1"/>
                <w:sz w:val="21"/>
                <w:szCs w:val="21"/>
                <w:lang w:val="zh-CN" w:bidi="zh-CN"/>
                <w14:textFill>
                  <w14:solidFill>
                    <w14:schemeClr w14:val="tx1"/>
                  </w14:solidFill>
                </w14:textFill>
              </w:rPr>
              <w:t>热爱医药、忠于职守、质量第一、安全至上、依法检验</w:t>
            </w:r>
            <w:r>
              <w:rPr>
                <w:rFonts w:hint="eastAsia" w:ascii="仿宋" w:hAnsi="仿宋" w:eastAsia="仿宋" w:cs="仿宋"/>
                <w:color w:val="000000" w:themeColor="text1"/>
                <w:sz w:val="21"/>
                <w:szCs w:val="21"/>
                <w14:textFill>
                  <w14:solidFill>
                    <w14:schemeClr w14:val="tx1"/>
                  </w14:solidFill>
                </w14:textFill>
              </w:rPr>
              <w:t>”思政方向和重点，挖掘“</w:t>
            </w:r>
            <w:r>
              <w:rPr>
                <w:rFonts w:hint="eastAsia" w:ascii="仿宋" w:hAnsi="仿宋" w:eastAsia="仿宋" w:cs="仿宋"/>
                <w:b w:val="0"/>
                <w:bCs w:val="0"/>
                <w:color w:val="000000" w:themeColor="text1"/>
                <w:sz w:val="21"/>
                <w:szCs w:val="21"/>
                <w:lang w:val="zh-CN" w:bidi="zh-CN"/>
                <w14:textFill>
                  <w14:solidFill>
                    <w14:schemeClr w14:val="tx1"/>
                  </w14:solidFill>
                </w14:textFill>
              </w:rPr>
              <w:t>科学严谨、实事求是、勤奋进取、精益求精、诚实守信、爱岗敬业、遵章守法、开拓创新</w:t>
            </w:r>
            <w:r>
              <w:rPr>
                <w:rFonts w:hint="eastAsia" w:ascii="仿宋" w:hAnsi="仿宋" w:eastAsia="仿宋" w:cs="仿宋"/>
                <w:color w:val="000000" w:themeColor="text1"/>
                <w:sz w:val="21"/>
                <w:szCs w:val="21"/>
                <w14:textFill>
                  <w14:solidFill>
                    <w14:schemeClr w14:val="tx1"/>
                  </w14:solidFill>
                </w14:textFill>
              </w:rPr>
              <w:t>”的思政元素，确定“</w:t>
            </w:r>
            <w:r>
              <w:rPr>
                <w:rFonts w:hint="eastAsia" w:ascii="仿宋" w:hAnsi="仿宋" w:eastAsia="仿宋" w:cs="仿宋"/>
                <w:color w:val="000000" w:themeColor="text1"/>
                <w:sz w:val="21"/>
                <w:szCs w:val="21"/>
                <w:lang w:val="en-US" w:eastAsia="zh-CN"/>
                <w14:textFill>
                  <w14:solidFill>
                    <w14:schemeClr w14:val="tx1"/>
                  </w14:solidFill>
                </w14:textFill>
              </w:rPr>
              <w:t>行业楷模</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劳动模范</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警示案例故事</w:t>
            </w:r>
            <w:r>
              <w:rPr>
                <w:rFonts w:hint="eastAsia" w:ascii="仿宋" w:hAnsi="仿宋" w:eastAsia="仿宋" w:cs="仿宋"/>
                <w:color w:val="000000" w:themeColor="text1"/>
                <w:sz w:val="21"/>
                <w:szCs w:val="21"/>
                <w14:textFill>
                  <w14:solidFill>
                    <w14:schemeClr w14:val="tx1"/>
                  </w14:solidFill>
                </w14:textFill>
              </w:rPr>
              <w:t>”为思政载体，创新“案例教学法、引导文教学法、</w:t>
            </w:r>
            <w:r>
              <w:rPr>
                <w:rFonts w:hint="eastAsia" w:ascii="仿宋" w:hAnsi="仿宋" w:eastAsia="仿宋" w:cs="仿宋"/>
                <w:color w:val="000000" w:themeColor="text1"/>
                <w:sz w:val="21"/>
                <w:szCs w:val="21"/>
                <w:lang w:val="en-US" w:eastAsia="zh-CN"/>
                <w14:textFill>
                  <w14:solidFill>
                    <w14:schemeClr w14:val="tx1"/>
                  </w14:solidFill>
                </w14:textFill>
              </w:rPr>
              <w:t>情景教学法、</w:t>
            </w:r>
            <w:r>
              <w:rPr>
                <w:rFonts w:hint="eastAsia" w:ascii="仿宋" w:hAnsi="仿宋" w:eastAsia="仿宋" w:cs="仿宋"/>
                <w:color w:val="000000" w:themeColor="text1"/>
                <w:sz w:val="21"/>
                <w:szCs w:val="21"/>
                <w14:textFill>
                  <w14:solidFill>
                    <w14:schemeClr w14:val="tx1"/>
                  </w14:solidFill>
                </w14:textFill>
              </w:rPr>
              <w:t>讲授法”等教学方法，做到知识传授、能力培养与价值引领同步，全面落实课程思政。</w:t>
            </w:r>
            <w:r>
              <w:rPr>
                <w:rFonts w:hint="eastAsia" w:ascii="仿宋" w:hAnsi="仿宋" w:eastAsia="仿宋" w:cs="仿宋"/>
                <w:b w:val="0"/>
                <w:bCs w:val="0"/>
                <w:color w:val="000000" w:themeColor="text1"/>
                <w:sz w:val="21"/>
                <w:szCs w:val="21"/>
                <w:lang w:val="zh-CN" w:eastAsia="zh-CN" w:bidi="zh-CN"/>
                <w14:textFill>
                  <w14:solidFill>
                    <w14:schemeClr w14:val="tx1"/>
                  </w14:solidFill>
                </w14:textFill>
              </w:rPr>
              <w:br w:type="page"/>
            </w:r>
          </w:p>
        </w:tc>
      </w:tr>
    </w:tbl>
    <w:p>
      <w:pPr>
        <w:pStyle w:val="27"/>
        <w:bidi w:val="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实习实训课程</w:t>
      </w:r>
      <w:bookmarkEnd w:id="18"/>
    </w:p>
    <w:tbl>
      <w:tblPr>
        <w:tblStyle w:val="19"/>
        <w:tblW w:w="11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745"/>
        <w:gridCol w:w="700"/>
        <w:gridCol w:w="778"/>
        <w:gridCol w:w="833"/>
        <w:gridCol w:w="511"/>
        <w:gridCol w:w="611"/>
        <w:gridCol w:w="6913"/>
      </w:tblGrid>
      <w:tr>
        <w:tblPrEx>
          <w:tblCellMar>
            <w:top w:w="0" w:type="dxa"/>
            <w:left w:w="0" w:type="dxa"/>
            <w:bottom w:w="0" w:type="dxa"/>
            <w:right w:w="0" w:type="dxa"/>
          </w:tblCellMar>
        </w:tblPrEx>
        <w:trPr>
          <w:trHeight w:val="62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序号</w:t>
            </w:r>
          </w:p>
        </w:tc>
        <w:tc>
          <w:tcPr>
            <w:tcW w:w="745"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en-US" w:bidi="zh-CN"/>
                <w14:textFill>
                  <w14:solidFill>
                    <w14:schemeClr w14:val="tx1"/>
                  </w14:solidFill>
                </w14:textFill>
              </w:rPr>
              <w:t>性质</w:t>
            </w:r>
          </w:p>
        </w:tc>
        <w:tc>
          <w:tcPr>
            <w:tcW w:w="700"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en-US" w:bidi="zh-CN"/>
                <w14:textFill>
                  <w14:solidFill>
                    <w14:schemeClr w14:val="tx1"/>
                  </w14:solidFill>
                </w14:textFill>
              </w:rPr>
              <w:t>类别</w:t>
            </w:r>
          </w:p>
        </w:tc>
        <w:tc>
          <w:tcPr>
            <w:tcW w:w="778"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833"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课程</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编号</w:t>
            </w:r>
          </w:p>
        </w:tc>
        <w:tc>
          <w:tcPr>
            <w:tcW w:w="511"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分</w:t>
            </w:r>
          </w:p>
        </w:tc>
        <w:tc>
          <w:tcPr>
            <w:tcW w:w="611"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学</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lang w:val="zh-CN" w:bidi="zh-CN"/>
                <w14:textFill>
                  <w14:solidFill>
                    <w14:schemeClr w14:val="tx1"/>
                  </w14:solidFill>
                </w14:textFill>
              </w:rPr>
            </w:pPr>
            <w:r>
              <w:rPr>
                <w:rFonts w:hint="eastAsia" w:ascii="仿宋" w:hAnsi="仿宋" w:eastAsia="仿宋" w:cs="仿宋"/>
                <w:b/>
                <w:bCs/>
                <w:color w:val="000000" w:themeColor="text1"/>
                <w:sz w:val="21"/>
                <w:szCs w:val="21"/>
                <w:lang w:val="zh-CN" w:bidi="zh-CN"/>
                <w14:textFill>
                  <w14:solidFill>
                    <w14:schemeClr w14:val="tx1"/>
                  </w14:solidFill>
                </w14:textFill>
              </w:rPr>
              <w:t>时</w:t>
            </w:r>
          </w:p>
        </w:tc>
        <w:tc>
          <w:tcPr>
            <w:tcW w:w="6913"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p>
        </w:tc>
        <w:tc>
          <w:tcPr>
            <w:tcW w:w="745"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必修课</w:t>
            </w:r>
          </w:p>
        </w:tc>
        <w:tc>
          <w:tcPr>
            <w:tcW w:w="70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实习实训课程</w:t>
            </w:r>
          </w:p>
        </w:tc>
        <w:tc>
          <w:tcPr>
            <w:tcW w:w="7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药物制剂实训</w:t>
            </w:r>
          </w:p>
        </w:tc>
        <w:tc>
          <w:tcPr>
            <w:tcW w:w="8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17203014101</w:t>
            </w:r>
          </w:p>
        </w:tc>
        <w:tc>
          <w:tcPr>
            <w:tcW w:w="5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5</w:t>
            </w:r>
          </w:p>
        </w:tc>
        <w:tc>
          <w:tcPr>
            <w:tcW w:w="6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90</w:t>
            </w:r>
          </w:p>
        </w:tc>
        <w:tc>
          <w:tcPr>
            <w:tcW w:w="6913" w:type="dxa"/>
            <w:shd w:val="clear" w:color="auto" w:fill="auto"/>
            <w:vAlign w:val="top"/>
          </w:tcPr>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能按照GMP及制剂岗位要求对各类剂型进行生产前准备；能够按生产工艺要求进行原辅料的准备及预处理；能够按生产指令合理完成各工序基本操作，并能对各制剂生产过程中进行质量控制，解决生产中出现的一般问题；</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right="0" w:rightChars="0"/>
              <w:jc w:val="both"/>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能合理使用、清洁、维护制剂生产中常用的设备，并能排除在设备运行中出现的一般故障；能及时准确的填写生产记录，并做好记录交接；生产结束后，能够按照GMP要求进行清场，并对成品、中间品及其它物料妥善交接与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745"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必修课</w:t>
            </w:r>
          </w:p>
        </w:tc>
        <w:tc>
          <w:tcPr>
            <w:tcW w:w="70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实习实训课程</w:t>
            </w:r>
          </w:p>
        </w:tc>
        <w:tc>
          <w:tcPr>
            <w:tcW w:w="7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药品调剂实训</w:t>
            </w:r>
          </w:p>
        </w:tc>
        <w:tc>
          <w:tcPr>
            <w:tcW w:w="8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17203014102</w:t>
            </w:r>
          </w:p>
        </w:tc>
        <w:tc>
          <w:tcPr>
            <w:tcW w:w="5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5</w:t>
            </w:r>
          </w:p>
        </w:tc>
        <w:tc>
          <w:tcPr>
            <w:tcW w:w="6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90</w:t>
            </w:r>
          </w:p>
        </w:tc>
        <w:tc>
          <w:tcPr>
            <w:tcW w:w="6913" w:type="dxa"/>
            <w:shd w:val="clear" w:color="auto" w:fill="auto"/>
            <w:vAlign w:val="top"/>
          </w:tcPr>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材清洗、切片、干燥、提取、浓缩、醇沉、过滤、蒸发等步骤；制剂成型工艺，包括湿法成型、干燥、切割、包装等步骤；质量监控的方法，包括取样、检验、质量控制要点；生产过程中的安全操作规程；车间的清洁卫生要求及维护标准；填写生产记录、质量记录的要求及规范；填写报告的方法及要求；设备的清洁保养方法及周期。</w:t>
            </w:r>
          </w:p>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bidi="zh-CN"/>
                <w14:textFill>
                  <w14:solidFill>
                    <w14:schemeClr w14:val="tx1"/>
                  </w14:solidFill>
                </w14:textFill>
              </w:rPr>
              <w:t>遵守实训室及的规章制度和安全文明生产的要求；培养良好的职业习惯。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jc w:val="center"/>
        </w:trPr>
        <w:tc>
          <w:tcPr>
            <w:tcW w:w="546"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p>
        </w:tc>
        <w:tc>
          <w:tcPr>
            <w:tcW w:w="745"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必修课</w:t>
            </w:r>
          </w:p>
        </w:tc>
        <w:tc>
          <w:tcPr>
            <w:tcW w:w="70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实习实训课程</w:t>
            </w:r>
          </w:p>
        </w:tc>
        <w:tc>
          <w:tcPr>
            <w:tcW w:w="7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eastAsia="zh-CN"/>
                <w14:textFill>
                  <w14:solidFill>
                    <w14:schemeClr w14:val="tx1"/>
                  </w14:solidFill>
                </w14:textFill>
              </w:rPr>
              <w:t>药品储存与养护</w:t>
            </w:r>
            <w:r>
              <w:rPr>
                <w:rFonts w:hint="eastAsia" w:ascii="仿宋" w:hAnsi="仿宋" w:eastAsia="仿宋" w:cs="仿宋"/>
                <w:b w:val="0"/>
                <w:bCs w:val="0"/>
                <w:color w:val="000000" w:themeColor="text1"/>
                <w:sz w:val="21"/>
                <w:szCs w:val="21"/>
                <w:lang w:val="en-US" w:eastAsia="zh-CN"/>
                <w14:textFill>
                  <w14:solidFill>
                    <w14:schemeClr w14:val="tx1"/>
                  </w14:solidFill>
                </w14:textFill>
              </w:rPr>
              <w:t>实训</w:t>
            </w:r>
          </w:p>
        </w:tc>
        <w:tc>
          <w:tcPr>
            <w:tcW w:w="8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17203014103</w:t>
            </w:r>
          </w:p>
        </w:tc>
        <w:tc>
          <w:tcPr>
            <w:tcW w:w="5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180</w:t>
            </w:r>
          </w:p>
        </w:tc>
        <w:tc>
          <w:tcPr>
            <w:tcW w:w="6913" w:type="dxa"/>
            <w:shd w:val="clear" w:color="auto" w:fill="auto"/>
            <w:vAlign w:val="top"/>
          </w:tcPr>
          <w:p>
            <w:pPr>
              <w:keepNext w:val="0"/>
              <w:keepLines w:val="0"/>
              <w:pageBreakBefore w:val="0"/>
              <w:widowControl w:val="0"/>
              <w:shd w:val="clear"/>
              <w:tabs>
                <w:tab w:val="left" w:pos="312"/>
              </w:tabs>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val="en-US" w:bidi="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从事药品专业领域实际工作的基本技能，具备直接从事药品储存与养护技术工作和管理工作的能力。</w:t>
            </w:r>
            <w:r>
              <w:rPr>
                <w:rFonts w:hint="eastAsia" w:ascii="仿宋" w:hAnsi="仿宋" w:eastAsia="仿宋" w:cs="仿宋"/>
                <w:b w:val="0"/>
                <w:bCs w:val="0"/>
                <w:color w:val="000000" w:themeColor="text1"/>
                <w:sz w:val="21"/>
                <w:szCs w:val="21"/>
                <w:lang w:val="en-US" w:eastAsia="zh-CN"/>
                <w14:textFill>
                  <w14:solidFill>
                    <w14:schemeClr w14:val="tx1"/>
                  </w14:solidFill>
                </w14:textFill>
              </w:rPr>
              <w:t>能够按岗位要求对</w:t>
            </w:r>
            <w:r>
              <w:rPr>
                <w:rFonts w:hint="eastAsia" w:ascii="仿宋" w:hAnsi="仿宋" w:eastAsia="仿宋" w:cs="仿宋"/>
                <w:b w:val="0"/>
                <w:bCs w:val="0"/>
                <w:color w:val="000000" w:themeColor="text1"/>
                <w:sz w:val="21"/>
                <w:szCs w:val="21"/>
                <w:lang w:val="en-US" w:bidi="zh-CN"/>
                <w14:textFill>
                  <w14:solidFill>
                    <w14:schemeClr w14:val="tx1"/>
                  </w14:solidFill>
                </w14:textFill>
              </w:rPr>
              <w:t>药品分类储存管理，药品类别，药品入库验收的方法和原则；药品出入库的方法和原则；真菌的种类，真菌对药品的危害性，真菌生长繁殖的条件；药品变质的现象和原因，易变质药品的保管养护方法；温湿度的变化规律掌握温湿度变化对药品的影响，药品分类储存的方法、药品质量变化的因素及储存因素；特殊药品的概念和分类方法，特殊药品储存和保管要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c>
          <w:tcPr>
            <w:tcW w:w="745"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必修课</w:t>
            </w:r>
          </w:p>
        </w:tc>
        <w:tc>
          <w:tcPr>
            <w:tcW w:w="70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实习实训课程</w:t>
            </w:r>
          </w:p>
        </w:tc>
        <w:tc>
          <w:tcPr>
            <w:tcW w:w="7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eastAsia="zh-CN"/>
                <w14:textFill>
                  <w14:solidFill>
                    <w14:schemeClr w14:val="tx1"/>
                  </w14:solidFill>
                </w14:textFill>
              </w:rPr>
              <w:t>药店零售与服务实训</w:t>
            </w:r>
          </w:p>
        </w:tc>
        <w:tc>
          <w:tcPr>
            <w:tcW w:w="8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17203014104</w:t>
            </w:r>
          </w:p>
        </w:tc>
        <w:tc>
          <w:tcPr>
            <w:tcW w:w="5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b w:val="0"/>
                <w:bCs w:val="0"/>
                <w:color w:val="000000" w:themeColor="text1"/>
                <w:sz w:val="21"/>
                <w:szCs w:val="21"/>
                <w:lang w:val="en-US" w:bidi="zh-CN"/>
                <w14:textFill>
                  <w14:solidFill>
                    <w14:schemeClr w14:val="tx1"/>
                  </w14:solidFill>
                </w14:textFill>
              </w:rPr>
              <w:t>180</w:t>
            </w:r>
          </w:p>
        </w:tc>
        <w:tc>
          <w:tcPr>
            <w:tcW w:w="6913" w:type="dxa"/>
            <w:shd w:val="clear" w:color="auto" w:fill="auto"/>
            <w:vAlign w:val="top"/>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按照药店规程独立完成药店各项常规操作，协助完成药店常规管理；能对常见病进行基本的鉴别和判断，正确介绍医药商品并对顾客进行基础的用药安全指导</w:t>
            </w:r>
            <w:r>
              <w:rPr>
                <w:rFonts w:hint="eastAsia" w:ascii="仿宋" w:hAnsi="仿宋" w:eastAsia="仿宋" w:cs="仿宋"/>
                <w:b w:val="0"/>
                <w:bCs w:val="0"/>
                <w:color w:val="000000" w:themeColor="text1"/>
                <w:sz w:val="21"/>
                <w:szCs w:val="21"/>
                <w:lang w:eastAsia="zh-CN"/>
                <w14:textFill>
                  <w14:solidFill>
                    <w14:schemeClr w14:val="tx1"/>
                  </w14:solidFill>
                </w14:textFill>
              </w:rPr>
              <w:t>。药品批发企业、药品零售连锁企业及药品物流配送中心的药品储存业务活动。物流知识、药学知识、药事法规知识、财务票据知识和业务流程，医药商品营业员、医药商品购销员、医药商品储运员等上岗培训。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p>
        </w:tc>
        <w:tc>
          <w:tcPr>
            <w:tcW w:w="745"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必修课</w:t>
            </w:r>
          </w:p>
        </w:tc>
        <w:tc>
          <w:tcPr>
            <w:tcW w:w="70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val="zh-CN" w:bidi="zh-CN"/>
                <w14:textFill>
                  <w14:solidFill>
                    <w14:schemeClr w14:val="tx1"/>
                  </w14:solidFill>
                </w14:textFill>
              </w:rPr>
            </w:pPr>
            <w:r>
              <w:rPr>
                <w:rFonts w:hint="eastAsia" w:ascii="仿宋" w:hAnsi="仿宋" w:eastAsia="仿宋" w:cs="仿宋"/>
                <w:b w:val="0"/>
                <w:bCs w:val="0"/>
                <w:color w:val="000000" w:themeColor="text1"/>
                <w:sz w:val="21"/>
                <w:szCs w:val="21"/>
                <w:lang w:val="zh-CN" w:bidi="zh-CN"/>
                <w14:textFill>
                  <w14:solidFill>
                    <w14:schemeClr w14:val="tx1"/>
                  </w14:solidFill>
                </w14:textFill>
              </w:rPr>
              <w:t>实习实训课程</w:t>
            </w:r>
          </w:p>
        </w:tc>
        <w:tc>
          <w:tcPr>
            <w:tcW w:w="778"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eastAsia="zh-CN"/>
                <w14:textFill>
                  <w14:solidFill>
                    <w14:schemeClr w14:val="tx1"/>
                  </w14:solidFill>
                </w14:textFill>
              </w:rPr>
              <w:t>岗位</w:t>
            </w:r>
            <w:r>
              <w:rPr>
                <w:rFonts w:hint="eastAsia" w:ascii="仿宋" w:hAnsi="仿宋" w:eastAsia="仿宋" w:cs="仿宋"/>
                <w:b w:val="0"/>
                <w:bCs w:val="0"/>
                <w:color w:val="000000" w:themeColor="text1"/>
                <w:sz w:val="21"/>
                <w:szCs w:val="21"/>
                <w14:textFill>
                  <w14:solidFill>
                    <w14:schemeClr w14:val="tx1"/>
                  </w14:solidFill>
                </w14:textFill>
              </w:rPr>
              <w:t>实习</w:t>
            </w:r>
          </w:p>
        </w:tc>
        <w:tc>
          <w:tcPr>
            <w:tcW w:w="8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17203014105</w:t>
            </w:r>
          </w:p>
        </w:tc>
        <w:tc>
          <w:tcPr>
            <w:tcW w:w="5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30</w:t>
            </w:r>
          </w:p>
        </w:tc>
        <w:tc>
          <w:tcPr>
            <w:tcW w:w="61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54</w:t>
            </w:r>
            <w:r>
              <w:rPr>
                <w:rFonts w:hint="eastAsia" w:ascii="仿宋" w:hAnsi="仿宋" w:eastAsia="仿宋" w:cs="仿宋"/>
                <w:b w:val="0"/>
                <w:bCs w:val="0"/>
                <w:color w:val="000000" w:themeColor="text1"/>
                <w:sz w:val="21"/>
                <w:szCs w:val="21"/>
                <w14:textFill>
                  <w14:solidFill>
                    <w14:schemeClr w14:val="tx1"/>
                  </w14:solidFill>
                </w14:textFill>
              </w:rPr>
              <w:t>0</w:t>
            </w:r>
          </w:p>
        </w:tc>
        <w:tc>
          <w:tcPr>
            <w:tcW w:w="6913" w:type="dxa"/>
            <w:shd w:val="clear" w:color="auto" w:fill="auto"/>
            <w:vAlign w:val="top"/>
          </w:tcPr>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lang w:bidi="zh-CN"/>
                <w14:textFill>
                  <w14:solidFill>
                    <w14:schemeClr w14:val="tx1"/>
                  </w14:solidFill>
                </w14:textFill>
              </w:rPr>
            </w:pPr>
            <w:r>
              <w:rPr>
                <w:rFonts w:hint="eastAsia" w:ascii="仿宋" w:hAnsi="仿宋" w:eastAsia="仿宋" w:cs="仿宋"/>
                <w:b w:val="0"/>
                <w:bCs w:val="0"/>
                <w:color w:val="000000" w:themeColor="text1"/>
                <w:sz w:val="21"/>
                <w:szCs w:val="21"/>
                <w:lang w:bidi="zh-CN"/>
                <w14:textFill>
                  <w14:solidFill>
                    <w14:schemeClr w14:val="tx1"/>
                  </w14:solidFill>
                </w14:textFill>
              </w:rPr>
              <w:t>实习是本专业的实践性教学环节。</w:t>
            </w:r>
            <w:r>
              <w:rPr>
                <w:rFonts w:hint="eastAsia" w:ascii="仿宋" w:hAnsi="仿宋" w:eastAsia="仿宋" w:cs="仿宋"/>
                <w:b w:val="0"/>
                <w:bCs w:val="0"/>
                <w:color w:val="000000" w:themeColor="text1"/>
                <w:sz w:val="21"/>
                <w:szCs w:val="21"/>
                <w:lang w:val="en-US" w:bidi="zh-CN"/>
                <w14:textFill>
                  <w14:solidFill>
                    <w14:schemeClr w14:val="tx1"/>
                  </w14:solidFill>
                </w14:textFill>
              </w:rPr>
              <w:t>岗位</w:t>
            </w:r>
            <w:r>
              <w:rPr>
                <w:rFonts w:hint="eastAsia" w:ascii="仿宋" w:hAnsi="仿宋" w:eastAsia="仿宋" w:cs="仿宋"/>
                <w:b w:val="0"/>
                <w:bCs w:val="0"/>
                <w:color w:val="000000" w:themeColor="text1"/>
                <w:sz w:val="21"/>
                <w:szCs w:val="21"/>
                <w:lang w:bidi="zh-CN"/>
                <w14:textFill>
                  <w14:solidFill>
                    <w14:schemeClr w14:val="tx1"/>
                  </w14:solidFill>
                </w14:textFill>
              </w:rPr>
              <w:t>实习18周，药厂12周（实习药物制剂），药品流通企业或药品库房2周（实习药品加工或仓储管理），药店4周（实习药品商品销售、服务技巧）。遵守实习</w:t>
            </w:r>
            <w:r>
              <w:rPr>
                <w:rFonts w:hint="eastAsia" w:ascii="仿宋" w:hAnsi="仿宋" w:eastAsia="仿宋" w:cs="仿宋"/>
                <w:b w:val="0"/>
                <w:bCs w:val="0"/>
                <w:color w:val="000000" w:themeColor="text1"/>
                <w:sz w:val="21"/>
                <w:szCs w:val="21"/>
                <w:lang w:val="en-US" w:bidi="zh-CN"/>
                <w14:textFill>
                  <w14:solidFill>
                    <w14:schemeClr w14:val="tx1"/>
                  </w14:solidFill>
                </w14:textFill>
              </w:rPr>
              <w:t>企业</w:t>
            </w:r>
            <w:r>
              <w:rPr>
                <w:rFonts w:hint="eastAsia" w:ascii="仿宋" w:hAnsi="仿宋" w:eastAsia="仿宋" w:cs="仿宋"/>
                <w:b w:val="0"/>
                <w:bCs w:val="0"/>
                <w:color w:val="000000" w:themeColor="text1"/>
                <w:sz w:val="21"/>
                <w:szCs w:val="21"/>
                <w:lang w:bidi="zh-CN"/>
                <w14:textFill>
                  <w14:solidFill>
                    <w14:schemeClr w14:val="tx1"/>
                  </w14:solidFill>
                </w14:textFill>
              </w:rPr>
              <w:t>的规章制度和安全文明生产的要求；培养良好的职业习惯。</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建议安排在第六学期，实习时间至少半年以上</w:t>
            </w:r>
            <w:r>
              <w:rPr>
                <w:rFonts w:hint="eastAsia" w:ascii="仿宋" w:hAnsi="仿宋" w:eastAsia="仿宋" w:cs="仿宋"/>
                <w:b w:val="0"/>
                <w:bCs w:val="0"/>
                <w:color w:val="000000" w:themeColor="text1"/>
                <w:sz w:val="21"/>
                <w:szCs w:val="21"/>
                <w:lang w:eastAsia="zh-CN"/>
                <w14:textFill>
                  <w14:solidFill>
                    <w14:schemeClr w14:val="tx1"/>
                  </w14:solidFill>
                </w14:textFill>
              </w:rPr>
              <w:t>。</w:t>
            </w:r>
          </w:p>
        </w:tc>
      </w:tr>
    </w:tbl>
    <w:p>
      <w:pPr>
        <w:pStyle w:val="26"/>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sz w:val="24"/>
          <w:szCs w:val="24"/>
          <w:lang w:val="en-US" w:eastAsia="zh-CN"/>
          <w14:textFill>
            <w14:solidFill>
              <w14:schemeClr w14:val="tx1"/>
            </w14:solidFill>
          </w14:textFill>
        </w:rPr>
        <w:sectPr>
          <w:pgSz w:w="16840" w:h="11907" w:orient="landscape"/>
          <w:pgMar w:top="1417" w:right="1417" w:bottom="1417" w:left="1417" w:header="851" w:footer="851" w:gutter="0"/>
          <w:pgNumType w:fmt="numberInDash"/>
          <w:cols w:space="720" w:num="1"/>
          <w:titlePg/>
          <w:docGrid w:linePitch="297" w:charSpace="-1354"/>
        </w:sectPr>
      </w:pPr>
    </w:p>
    <w:p>
      <w:pPr>
        <w:pStyle w:val="26"/>
        <w:bidi w:val="0"/>
        <w:rPr>
          <w:rFonts w:hint="eastAsia"/>
          <w:color w:val="000000" w:themeColor="text1"/>
          <w14:textFill>
            <w14:solidFill>
              <w14:schemeClr w14:val="tx1"/>
            </w14:solidFill>
          </w14:textFill>
        </w:rPr>
      </w:pPr>
      <w:bookmarkStart w:id="19" w:name="_Toc4799"/>
      <w:r>
        <w:rPr>
          <w:rFonts w:hint="eastAsia"/>
          <w:color w:val="000000" w:themeColor="text1"/>
          <w:lang w:val="en-US" w:eastAsia="zh-CN"/>
          <w14:textFill>
            <w14:solidFill>
              <w14:schemeClr w14:val="tx1"/>
            </w14:solidFill>
          </w14:textFill>
        </w:rPr>
        <w:t>七、</w:t>
      </w:r>
      <w:r>
        <w:rPr>
          <w:rFonts w:hint="eastAsia"/>
          <w:color w:val="000000" w:themeColor="text1"/>
          <w14:textFill>
            <w14:solidFill>
              <w14:schemeClr w14:val="tx1"/>
            </w14:solidFill>
          </w14:textFill>
        </w:rPr>
        <w:t>教学进程总体安排</w:t>
      </w:r>
      <w:bookmarkEnd w:id="19"/>
    </w:p>
    <w:p>
      <w:pPr>
        <w:pStyle w:val="27"/>
        <w:bidi w:val="0"/>
        <w:rPr>
          <w:rFonts w:hint="eastAsia"/>
          <w:color w:val="000000" w:themeColor="text1"/>
          <w14:textFill>
            <w14:solidFill>
              <w14:schemeClr w14:val="tx1"/>
            </w14:solidFill>
          </w14:textFill>
        </w:rPr>
      </w:pPr>
      <w:bookmarkStart w:id="20" w:name="_Toc11360"/>
      <w:bookmarkStart w:id="21" w:name="_Toc133216579"/>
      <w:bookmarkStart w:id="22" w:name="_Toc114296749"/>
      <w:r>
        <w:rPr>
          <w:rFonts w:hint="eastAsia"/>
          <w:color w:val="000000" w:themeColor="text1"/>
          <w14:textFill>
            <w14:solidFill>
              <w14:schemeClr w14:val="tx1"/>
            </w14:solidFill>
          </w14:textFill>
        </w:rPr>
        <w:t>（一）教学活动周数分配</w:t>
      </w:r>
      <w:bookmarkEnd w:id="20"/>
      <w:bookmarkEnd w:id="21"/>
      <w:bookmarkEnd w:id="22"/>
    </w:p>
    <w:tbl>
      <w:tblPr>
        <w:tblStyle w:val="20"/>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69"/>
        <w:gridCol w:w="1070"/>
        <w:gridCol w:w="1319"/>
        <w:gridCol w:w="1134"/>
        <w:gridCol w:w="1134"/>
        <w:gridCol w:w="1070"/>
        <w:gridCol w:w="1018"/>
      </w:tblGrid>
      <w:tr>
        <w:tblPrEx>
          <w:tblCellMar>
            <w:top w:w="0" w:type="dxa"/>
            <w:left w:w="108" w:type="dxa"/>
            <w:bottom w:w="0" w:type="dxa"/>
            <w:right w:w="108" w:type="dxa"/>
          </w:tblCellMar>
        </w:tblPrEx>
        <w:trPr>
          <w:trHeight w:val="431" w:hRule="atLeast"/>
          <w:jc w:val="center"/>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学期</w:t>
            </w:r>
          </w:p>
        </w:tc>
        <w:tc>
          <w:tcPr>
            <w:tcW w:w="1069"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入学教育与军训</w:t>
            </w:r>
          </w:p>
        </w:tc>
        <w:tc>
          <w:tcPr>
            <w:tcW w:w="107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课程教学</w:t>
            </w:r>
          </w:p>
        </w:tc>
        <w:tc>
          <w:tcPr>
            <w:tcW w:w="1319"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实训专业周</w:t>
            </w:r>
          </w:p>
        </w:tc>
        <w:tc>
          <w:tcPr>
            <w:tcW w:w="1134"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岗位实习</w:t>
            </w:r>
          </w:p>
        </w:tc>
        <w:tc>
          <w:tcPr>
            <w:tcW w:w="1134"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毕业教育</w:t>
            </w:r>
          </w:p>
        </w:tc>
        <w:tc>
          <w:tcPr>
            <w:tcW w:w="107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考试考查</w:t>
            </w:r>
          </w:p>
        </w:tc>
        <w:tc>
          <w:tcPr>
            <w:tcW w:w="1018"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一</w:t>
            </w:r>
          </w:p>
        </w:tc>
        <w:tc>
          <w:tcPr>
            <w:tcW w:w="106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二</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三</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四</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五</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31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c>
          <w:tcPr>
            <w:tcW w:w="1018"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六</w:t>
            </w:r>
          </w:p>
        </w:tc>
        <w:tc>
          <w:tcPr>
            <w:tcW w:w="1069"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70" w:type="dxa"/>
            <w:vAlign w:val="center"/>
          </w:tcPr>
          <w:p>
            <w:pPr>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319" w:type="dxa"/>
            <w:vAlign w:val="center"/>
          </w:tcPr>
          <w:p>
            <w:pPr>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134"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134"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w:t>
            </w:r>
          </w:p>
        </w:tc>
        <w:tc>
          <w:tcPr>
            <w:tcW w:w="1018"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0" w:type="dxa"/>
            <w:vAlign w:val="center"/>
          </w:tcPr>
          <w:p>
            <w:pPr>
              <w:keepNext w:val="0"/>
              <w:keepLines w:val="0"/>
              <w:widowControl/>
              <w:suppressLineNumbers w:val="0"/>
              <w:jc w:val="center"/>
              <w:textAlignment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合计</w:t>
            </w:r>
          </w:p>
        </w:tc>
        <w:tc>
          <w:tcPr>
            <w:tcW w:w="1069"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w:t>
            </w:r>
          </w:p>
        </w:tc>
        <w:tc>
          <w:tcPr>
            <w:tcW w:w="1070"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72</w:t>
            </w:r>
          </w:p>
        </w:tc>
        <w:tc>
          <w:tcPr>
            <w:tcW w:w="1319"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22</w:t>
            </w:r>
          </w:p>
        </w:tc>
        <w:tc>
          <w:tcPr>
            <w:tcW w:w="1134"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18</w:t>
            </w:r>
          </w:p>
        </w:tc>
        <w:tc>
          <w:tcPr>
            <w:tcW w:w="1134"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2</w:t>
            </w:r>
          </w:p>
        </w:tc>
        <w:tc>
          <w:tcPr>
            <w:tcW w:w="1070" w:type="dxa"/>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6</w:t>
            </w:r>
          </w:p>
        </w:tc>
        <w:tc>
          <w:tcPr>
            <w:tcW w:w="1018" w:type="dxa"/>
            <w:vAlign w:val="center"/>
          </w:tcPr>
          <w:p>
            <w:pPr>
              <w:keepNext w:val="0"/>
              <w:keepLines w:val="0"/>
              <w:widowControl/>
              <w:suppressLineNumbers w:val="0"/>
              <w:jc w:val="center"/>
              <w:textAlignment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121</w:t>
            </w:r>
          </w:p>
        </w:tc>
      </w:tr>
    </w:tbl>
    <w:p>
      <w:pPr>
        <w:pStyle w:val="27"/>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23" w:name="_Toc133216580"/>
      <w:bookmarkStart w:id="24" w:name="_Toc12812"/>
      <w:bookmarkStart w:id="25" w:name="_Toc114296750"/>
      <w:r>
        <w:rPr>
          <w:rFonts w:hint="eastAsia"/>
          <w:color w:val="000000" w:themeColor="text1"/>
          <w14:textFill>
            <w14:solidFill>
              <w14:schemeClr w14:val="tx1"/>
            </w14:solidFill>
          </w14:textFill>
        </w:rPr>
        <w:t>（二）课程设置与教学时间安排</w:t>
      </w:r>
      <w:bookmarkEnd w:id="23"/>
      <w:bookmarkEnd w:id="24"/>
      <w:bookmarkEnd w:id="25"/>
    </w:p>
    <w:p>
      <w:pPr>
        <w:pageBreakBefore w:val="0"/>
        <w:shd w:val="clear"/>
        <w:kinsoku/>
        <w:wordWrap/>
        <w:overflowPunct w:val="0"/>
        <w:topLinePunct w:val="0"/>
        <w:bidi w:val="0"/>
        <w:adjustRightInd w:val="0"/>
        <w:snapToGrid w:val="0"/>
        <w:spacing w:line="360" w:lineRule="auto"/>
        <w:ind w:left="0" w:leftChars="0" w:right="0" w:rightChars="0" w:firstLine="482" w:firstLineChars="20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课程设置与教学时间安排表</w:t>
      </w:r>
    </w:p>
    <w:tbl>
      <w:tblPr>
        <w:tblStyle w:val="19"/>
        <w:tblW w:w="94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696"/>
        <w:gridCol w:w="894"/>
        <w:gridCol w:w="1124"/>
        <w:gridCol w:w="654"/>
        <w:gridCol w:w="677"/>
        <w:gridCol w:w="643"/>
        <w:gridCol w:w="709"/>
        <w:gridCol w:w="538"/>
        <w:gridCol w:w="491"/>
        <w:gridCol w:w="490"/>
        <w:gridCol w:w="502"/>
        <w:gridCol w:w="502"/>
        <w:gridCol w:w="535"/>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类别</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性质</w:t>
            </w:r>
          </w:p>
        </w:tc>
        <w:tc>
          <w:tcPr>
            <w:tcW w:w="89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编号</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课程</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名称</w:t>
            </w:r>
          </w:p>
        </w:tc>
        <w:tc>
          <w:tcPr>
            <w:tcW w:w="65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学分</w:t>
            </w:r>
          </w:p>
        </w:tc>
        <w:tc>
          <w:tcPr>
            <w:tcW w:w="677"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理论</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学时</w:t>
            </w:r>
          </w:p>
        </w:tc>
        <w:tc>
          <w:tcPr>
            <w:tcW w:w="643"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实践</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学时</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总学时</w:t>
            </w:r>
          </w:p>
        </w:tc>
        <w:tc>
          <w:tcPr>
            <w:tcW w:w="3058" w:type="dxa"/>
            <w:gridSpan w:val="6"/>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学期周学时/理论周数安排</w:t>
            </w:r>
          </w:p>
        </w:tc>
        <w:tc>
          <w:tcPr>
            <w:tcW w:w="534" w:type="dxa"/>
            <w:vMerge w:val="restart"/>
            <w:tcBorders>
              <w:top w:val="single" w:color="auto" w:sz="4" w:space="0"/>
              <w:left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考核</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89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5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77"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643"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c>
          <w:tcPr>
            <w:tcW w:w="538"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一</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491"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二</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490"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三</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02"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四</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02"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五</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35" w:type="dxa"/>
            <w:tcBorders>
              <w:top w:val="single" w:color="auto" w:sz="4" w:space="0"/>
              <w:left w:val="single" w:color="auto" w:sz="4" w:space="0"/>
              <w:bottom w:val="single" w:color="auto" w:sz="4" w:space="0"/>
              <w:right w:val="single" w:color="auto" w:sz="4" w:space="0"/>
            </w:tcBorders>
            <w:shd w:val="clear" w:color="auto" w:fill="D9E2F3"/>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themeColor="text1"/>
                <w:sz w:val="21"/>
                <w:szCs w:val="21"/>
                <w:u w:val="none"/>
                <w14:textFill>
                  <w14:solidFill>
                    <w14:schemeClr w14:val="tx1"/>
                  </w14:solidFill>
                </w14:textFill>
              </w:rPr>
            </w:pP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六</w:t>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b/>
                <w:bCs/>
                <w:i w:val="0"/>
                <w:iCs w:val="0"/>
                <w:color w:val="000000" w:themeColor="text1"/>
                <w:kern w:val="0"/>
                <w:sz w:val="21"/>
                <w:szCs w:val="21"/>
                <w:u w:val="none"/>
                <w:lang w:val="en-US" w:eastAsia="zh-CN" w:bidi="ar"/>
                <w14:textFill>
                  <w14:solidFill>
                    <w14:schemeClr w14:val="tx1"/>
                  </w14:solidFill>
                </w14:textFill>
              </w:rPr>
              <w:t>18</w:t>
            </w:r>
          </w:p>
        </w:tc>
        <w:tc>
          <w:tcPr>
            <w:tcW w:w="534" w:type="dxa"/>
            <w:vMerge w:val="continue"/>
            <w:tcBorders>
              <w:left w:val="single" w:color="auto" w:sz="4" w:space="0"/>
              <w:right w:val="single" w:color="auto" w:sz="4" w:space="0"/>
            </w:tcBorders>
            <w:shd w:val="clear" w:color="auto" w:fill="D9E2F3"/>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公共基础课程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中国特色社会主义</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心理健康与职业生涯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哲学与人生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职业道德与法治</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10000001105</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语文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10000001106</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数学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10000001107</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英语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10000001108</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信息技术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10000001109</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体育与健康</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10000001110</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艺术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10000001111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历史</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中华优秀传统文化</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10000001212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读本</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公共基础课程小计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874</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206</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1080</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19</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专业基础课程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17203012101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实用医学基础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17203012102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中医药基础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17203012103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天然药物学基础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17203012104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auto"/>
                <w:kern w:val="0"/>
                <w:sz w:val="21"/>
                <w:szCs w:val="21"/>
                <w:u w:val="none"/>
                <w:lang w:val="en-US" w:eastAsia="zh-CN" w:bidi="ar"/>
              </w:rPr>
              <w:t>临床医学概要</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108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专业基础课程小计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324</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108</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432</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8</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12</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专业核心课程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color w:val="auto"/>
                <w:sz w:val="21"/>
                <w:szCs w:val="21"/>
                <w:lang w:eastAsia="zh-CN"/>
              </w:rPr>
              <w:t>药事管理与法规</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药物制剂技术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b w:val="0"/>
                <w:bCs w:val="0"/>
                <w:color w:val="auto"/>
                <w:sz w:val="21"/>
                <w:szCs w:val="21"/>
                <w:lang w:val="en-US" w:eastAsia="zh-CN"/>
              </w:rPr>
              <w:t>药物学基础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w:t>
            </w:r>
            <w:r>
              <w:rPr>
                <w:rFonts w:hint="eastAsia" w:ascii="仿宋" w:hAnsi="仿宋" w:eastAsia="仿宋" w:cs="仿宋"/>
                <w:i w:val="0"/>
                <w:iCs w:val="0"/>
                <w:color w:val="auto"/>
                <w:kern w:val="0"/>
                <w:sz w:val="21"/>
                <w:szCs w:val="21"/>
                <w:u w:val="none"/>
                <w:lang w:val="en-US" w:eastAsia="zh-CN" w:bidi="ar"/>
              </w:rPr>
              <w:t>3104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b w:val="0"/>
                <w:bCs w:val="0"/>
                <w:color w:val="auto"/>
                <w:sz w:val="21"/>
                <w:szCs w:val="21"/>
                <w:lang w:val="en-US" w:eastAsia="zh-CN"/>
              </w:rPr>
              <w:t>药店零售与服务技术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w:t>
            </w:r>
            <w:r>
              <w:rPr>
                <w:rFonts w:hint="eastAsia" w:ascii="仿宋" w:hAnsi="仿宋" w:eastAsia="仿宋" w:cs="仿宋"/>
                <w:i w:val="0"/>
                <w:iCs w:val="0"/>
                <w:color w:val="auto"/>
                <w:kern w:val="0"/>
                <w:sz w:val="21"/>
                <w:szCs w:val="21"/>
                <w:u w:val="none"/>
                <w:lang w:val="en-US" w:eastAsia="zh-CN" w:bidi="ar"/>
              </w:rPr>
              <w:t>3105</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auto"/>
                <w:kern w:val="0"/>
                <w:sz w:val="21"/>
                <w:szCs w:val="21"/>
                <w:u w:val="none"/>
                <w:lang w:val="en-US" w:eastAsia="zh-CN" w:bidi="ar"/>
              </w:rPr>
              <w:t>药品储存与养护技术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17203013106</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医药市场营销技术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17203013107</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auto"/>
                <w:kern w:val="2"/>
                <w:sz w:val="21"/>
                <w:szCs w:val="21"/>
                <w:u w:val="none"/>
                <w:lang w:val="en-US" w:eastAsia="zh-CN" w:bidi="ar-SA"/>
              </w:rPr>
              <w:t>药品调剂技术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17203013108</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auto"/>
                <w:kern w:val="2"/>
                <w:sz w:val="21"/>
                <w:szCs w:val="21"/>
                <w:u w:val="none"/>
                <w:lang w:val="en-US" w:eastAsia="zh-CN" w:bidi="ar-SA"/>
              </w:rPr>
              <w:t>医药商品基础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17203013109</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药用化学基础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17203013110</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生物化学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17203013111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医药电子商务</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专业核心课程小计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36</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396</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252</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648</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4</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12</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18</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实习实训</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药物制剂实训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3周</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药品调剂实训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3周</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b w:val="0"/>
                <w:bCs w:val="0"/>
                <w:color w:val="000000" w:themeColor="text1"/>
                <w:sz w:val="21"/>
                <w:szCs w:val="21"/>
                <w:lang w:eastAsia="zh-CN"/>
                <w14:textFill>
                  <w14:solidFill>
                    <w14:schemeClr w14:val="tx1"/>
                  </w14:solidFill>
                </w14:textFill>
              </w:rPr>
              <w:t>药品储存与养护</w:t>
            </w:r>
            <w:r>
              <w:rPr>
                <w:rFonts w:hint="eastAsia" w:ascii="仿宋" w:hAnsi="仿宋" w:eastAsia="仿宋" w:cs="仿宋"/>
                <w:b w:val="0"/>
                <w:bCs w:val="0"/>
                <w:color w:val="000000" w:themeColor="text1"/>
                <w:sz w:val="21"/>
                <w:szCs w:val="21"/>
                <w:lang w:val="en-US" w:eastAsia="zh-CN"/>
                <w14:textFill>
                  <w14:solidFill>
                    <w14:schemeClr w14:val="tx1"/>
                  </w14:solidFill>
                </w14:textFill>
              </w:rPr>
              <w:t>实训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6周</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color w:val="000000" w:themeColor="text1"/>
                <w:sz w:val="21"/>
                <w:szCs w:val="21"/>
                <w:lang w:eastAsia="zh-CN"/>
                <w14:textFill>
                  <w14:solidFill>
                    <w14:schemeClr w14:val="tx1"/>
                  </w14:solidFill>
                </w14:textFill>
              </w:rPr>
              <w:t>药店零售与服务实训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6周</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val="0"/>
                <w:bCs w:val="0"/>
                <w:color w:val="000000" w:themeColor="text1"/>
                <w:sz w:val="21"/>
                <w:szCs w:val="21"/>
                <w:lang w:eastAsia="zh-CN"/>
                <w14:textFill>
                  <w14:solidFill>
                    <w14:schemeClr w14:val="tx1"/>
                  </w14:solidFill>
                </w14:textFill>
              </w:rPr>
              <w:t>岗位</w:t>
            </w:r>
            <w:r>
              <w:rPr>
                <w:rFonts w:hint="eastAsia" w:ascii="仿宋" w:hAnsi="仿宋" w:eastAsia="仿宋" w:cs="仿宋"/>
                <w:b w:val="0"/>
                <w:bCs w:val="0"/>
                <w:color w:val="000000" w:themeColor="text1"/>
                <w:sz w:val="21"/>
                <w:szCs w:val="21"/>
                <w14:textFill>
                  <w14:solidFill>
                    <w14:schemeClr w14:val="tx1"/>
                  </w14:solidFill>
                </w14:textFill>
              </w:rPr>
              <w:t>实习</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540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18周</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实习实训小计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1080</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1080</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3194" w:type="dxa"/>
            <w:gridSpan w:val="4"/>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教学课时总计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180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16"/>
                <w:szCs w:val="16"/>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1594</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16"/>
                <w:szCs w:val="16"/>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1646</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16"/>
                <w:szCs w:val="16"/>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3240</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31</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1"/>
                <w:szCs w:val="21"/>
                <w:u w:val="none"/>
                <w:lang w:val="en-US" w:eastAsia="zh-CN"/>
                <w14:textFill>
                  <w14:solidFill>
                    <w14:schemeClr w14:val="tx1"/>
                  </w14:solidFill>
                </w14:textFill>
              </w:rPr>
            </w:pPr>
            <w:r>
              <w:rPr>
                <w:rFonts w:hint="eastAsia" w:ascii="仿宋" w:hAnsi="仿宋" w:eastAsia="仿宋" w:cs="仿宋"/>
                <w:i w:val="0"/>
                <w:iCs w:val="0"/>
                <w:color w:val="000000" w:themeColor="text1"/>
                <w:sz w:val="21"/>
                <w:szCs w:val="21"/>
                <w:u w:val="none"/>
                <w:lang w:val="en-US" w:eastAsia="zh-CN"/>
                <w14:textFill>
                  <w14:solidFill>
                    <w14:schemeClr w14:val="tx1"/>
                  </w14:solidFill>
                </w14:textFill>
              </w:rPr>
              <w:t>29</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1"/>
                <w:szCs w:val="21"/>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c>
          <w:tcPr>
            <w:tcW w:w="534" w:type="dxa"/>
            <w:tcBorders>
              <w:top w:val="single" w:color="auto" w:sz="4" w:space="0"/>
              <w:left w:val="single" w:color="auto" w:sz="4" w:space="0"/>
              <w:bottom w:val="single" w:color="auto" w:sz="4" w:space="0"/>
              <w:right w:val="single" w:color="auto" w:sz="4" w:space="0"/>
            </w:tcBorders>
            <w:shd w:val="clear" w:color="auto" w:fill="B8CCE4"/>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w:t>
            </w:r>
          </w:p>
        </w:tc>
      </w:tr>
    </w:tbl>
    <w:p>
      <w:pPr>
        <w:pStyle w:val="27"/>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26" w:name="_Toc133216581"/>
      <w:bookmarkStart w:id="27" w:name="_Toc31627"/>
      <w:bookmarkStart w:id="28" w:name="_Toc114296751"/>
      <w:r>
        <w:rPr>
          <w:rFonts w:hint="eastAsia"/>
          <w:color w:val="000000" w:themeColor="text1"/>
          <w14:textFill>
            <w14:solidFill>
              <w14:schemeClr w14:val="tx1"/>
            </w14:solidFill>
          </w14:textFill>
        </w:rPr>
        <w:t>（三）实习实训教学安排</w:t>
      </w:r>
      <w:bookmarkEnd w:id="26"/>
      <w:bookmarkEnd w:id="27"/>
      <w:bookmarkEnd w:id="28"/>
    </w:p>
    <w:tbl>
      <w:tblPr>
        <w:tblStyle w:val="19"/>
        <w:tblW w:w="9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530"/>
        <w:gridCol w:w="861"/>
        <w:gridCol w:w="792"/>
        <w:gridCol w:w="1433"/>
        <w:gridCol w:w="3234"/>
      </w:tblGrid>
      <w:tr>
        <w:tblPrEx>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序号</w:t>
            </w:r>
          </w:p>
        </w:tc>
        <w:tc>
          <w:tcPr>
            <w:tcW w:w="2530"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名称</w:t>
            </w:r>
          </w:p>
        </w:tc>
        <w:tc>
          <w:tcPr>
            <w:tcW w:w="861"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lang w:val="en-US" w:eastAsia="zh-CN"/>
                <w14:textFill>
                  <w14:solidFill>
                    <w14:schemeClr w14:val="tx1"/>
                  </w14:solidFill>
                </w14:textFill>
              </w:rPr>
              <w:t>学</w:t>
            </w:r>
            <w:r>
              <w:rPr>
                <w:rFonts w:hint="eastAsia" w:ascii="仿宋" w:hAnsi="仿宋" w:eastAsia="仿宋" w:cs="仿宋"/>
                <w:b/>
                <w:color w:val="000000" w:themeColor="text1"/>
                <w:sz w:val="21"/>
                <w:szCs w:val="21"/>
                <w14:textFill>
                  <w14:solidFill>
                    <w14:schemeClr w14:val="tx1"/>
                  </w14:solidFill>
                </w14:textFill>
              </w:rPr>
              <w:t>时数</w:t>
            </w:r>
          </w:p>
        </w:tc>
        <w:tc>
          <w:tcPr>
            <w:tcW w:w="792"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学分</w:t>
            </w:r>
          </w:p>
        </w:tc>
        <w:tc>
          <w:tcPr>
            <w:tcW w:w="1433" w:type="dxa"/>
            <w:tcBorders>
              <w:top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学期</w:t>
            </w:r>
          </w:p>
        </w:tc>
        <w:tc>
          <w:tcPr>
            <w:tcW w:w="3234" w:type="dxa"/>
            <w:tcBorders>
              <w:top w:val="single" w:color="auto" w:sz="4" w:space="0"/>
              <w:right w:val="single" w:color="auto" w:sz="4" w:space="0"/>
            </w:tcBorders>
            <w:shd w:val="clear" w:color="auto" w:fill="C6D9F0" w:themeFill="text2" w:themeFillTint="3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实训地点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253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药物制剂实训</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五</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校内外</w:t>
            </w:r>
            <w:r>
              <w:rPr>
                <w:rFonts w:hint="eastAsia" w:ascii="仿宋" w:hAnsi="仿宋" w:eastAsia="仿宋" w:cs="仿宋"/>
                <w:color w:val="000000" w:themeColor="text1"/>
                <w:sz w:val="21"/>
                <w:szCs w:val="21"/>
                <w14:textFill>
                  <w14:solidFill>
                    <w14:schemeClr w14:val="tx1"/>
                  </w14:solidFill>
                </w14:textFill>
              </w:rPr>
              <w:t>实训</w:t>
            </w:r>
            <w:r>
              <w:rPr>
                <w:rFonts w:hint="eastAsia" w:ascii="仿宋" w:hAnsi="仿宋" w:eastAsia="仿宋" w:cs="仿宋"/>
                <w:color w:val="000000" w:themeColor="text1"/>
                <w:sz w:val="21"/>
                <w:szCs w:val="21"/>
                <w:lang w:val="en-US" w:eastAsia="zh-CN"/>
                <w14:textFill>
                  <w14:solidFill>
                    <w14:schemeClr w14:val="tx1"/>
                  </w14:solidFill>
                </w14:textFill>
              </w:rPr>
              <w:t>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253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药品调剂实训</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五</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校内外</w:t>
            </w:r>
            <w:r>
              <w:rPr>
                <w:rFonts w:hint="eastAsia" w:ascii="仿宋" w:hAnsi="仿宋" w:eastAsia="仿宋" w:cs="仿宋"/>
                <w:color w:val="000000" w:themeColor="text1"/>
                <w:sz w:val="21"/>
                <w:szCs w:val="21"/>
                <w14:textFill>
                  <w14:solidFill>
                    <w14:schemeClr w14:val="tx1"/>
                  </w14:solidFill>
                </w14:textFill>
              </w:rPr>
              <w:t>实训</w:t>
            </w:r>
            <w:r>
              <w:rPr>
                <w:rFonts w:hint="eastAsia" w:ascii="仿宋" w:hAnsi="仿宋" w:eastAsia="仿宋" w:cs="仿宋"/>
                <w:color w:val="000000" w:themeColor="text1"/>
                <w:sz w:val="21"/>
                <w:szCs w:val="21"/>
                <w:lang w:val="en-US" w:eastAsia="zh-CN"/>
                <w14:textFill>
                  <w14:solidFill>
                    <w14:schemeClr w14:val="tx1"/>
                  </w14:solidFill>
                </w14:textFill>
              </w:rPr>
              <w:t>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253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药品储存与养护实训</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180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五</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药品生产企业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2530"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药店零售与服务实训</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180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五</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药品经营</w:t>
            </w:r>
            <w:r>
              <w:rPr>
                <w:rFonts w:hint="eastAsia" w:ascii="仿宋" w:hAnsi="仿宋" w:eastAsia="仿宋" w:cs="仿宋"/>
                <w:color w:val="000000" w:themeColor="text1"/>
                <w:sz w:val="21"/>
                <w:szCs w:val="21"/>
                <w14:textFill>
                  <w14:solidFill>
                    <w14:schemeClr w14:val="tx1"/>
                  </w14:solidFill>
                </w14:textFill>
              </w:rPr>
              <w:t>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2530" w:type="dxa"/>
            <w:shd w:val="clear" w:color="auto" w:fill="auto"/>
            <w:vAlign w:val="center"/>
          </w:tcPr>
          <w:p>
            <w:pPr>
              <w:keepNext w:val="0"/>
              <w:keepLines w:val="0"/>
              <w:pageBreakBefore w:val="0"/>
              <w:widowControl w:val="0"/>
              <w:shd w:val="clear"/>
              <w:tabs>
                <w:tab w:val="left" w:pos="463"/>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岗位实习</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360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20</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六</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药品生产企业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bookmarkStart w:id="29" w:name="_Toc114296752"/>
            <w:r>
              <w:rPr>
                <w:rFonts w:hint="eastAsia" w:ascii="仿宋" w:hAnsi="仿宋" w:eastAsia="仿宋" w:cs="仿宋"/>
                <w:color w:val="000000" w:themeColor="text1"/>
                <w:sz w:val="21"/>
                <w:szCs w:val="21"/>
                <w:lang w:val="en-US" w:eastAsia="zh-CN"/>
                <w14:textFill>
                  <w14:solidFill>
                    <w14:schemeClr w14:val="tx1"/>
                  </w14:solidFill>
                </w14:textFill>
              </w:rPr>
              <w:t>7</w:t>
            </w:r>
          </w:p>
        </w:tc>
        <w:tc>
          <w:tcPr>
            <w:tcW w:w="2530" w:type="dxa"/>
            <w:shd w:val="clear" w:color="auto" w:fill="auto"/>
            <w:vAlign w:val="center"/>
          </w:tcPr>
          <w:p>
            <w:pPr>
              <w:keepNext w:val="0"/>
              <w:keepLines w:val="0"/>
              <w:pageBreakBefore w:val="0"/>
              <w:widowControl w:val="0"/>
              <w:shd w:val="clear"/>
              <w:tabs>
                <w:tab w:val="left" w:pos="463"/>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岗位实习</w:t>
            </w:r>
          </w:p>
        </w:tc>
        <w:tc>
          <w:tcPr>
            <w:tcW w:w="861"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60</w:t>
            </w:r>
          </w:p>
        </w:tc>
        <w:tc>
          <w:tcPr>
            <w:tcW w:w="792"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1433" w:type="dxa"/>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六</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bidi="zh-CN"/>
                <w14:textFill>
                  <w14:solidFill>
                    <w14:schemeClr w14:val="tx1"/>
                  </w14:solidFill>
                </w14:textFill>
              </w:rPr>
              <w:t>药品流通企业或药品库房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2530" w:type="dxa"/>
            <w:tcBorders>
              <w:bottom w:val="single" w:color="auto" w:sz="4" w:space="0"/>
            </w:tcBorders>
            <w:shd w:val="clear" w:color="auto" w:fill="auto"/>
            <w:vAlign w:val="center"/>
          </w:tcPr>
          <w:p>
            <w:pPr>
              <w:keepNext w:val="0"/>
              <w:keepLines w:val="0"/>
              <w:pageBreakBefore w:val="0"/>
              <w:widowControl w:val="0"/>
              <w:shd w:val="clear"/>
              <w:tabs>
                <w:tab w:val="left" w:pos="463"/>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岗位实习</w:t>
            </w:r>
          </w:p>
        </w:tc>
        <w:tc>
          <w:tcPr>
            <w:tcW w:w="861" w:type="dxa"/>
            <w:tcBorders>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120</w:t>
            </w:r>
          </w:p>
        </w:tc>
        <w:tc>
          <w:tcPr>
            <w:tcW w:w="792" w:type="dxa"/>
            <w:tcBorders>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7</w:t>
            </w:r>
          </w:p>
        </w:tc>
        <w:tc>
          <w:tcPr>
            <w:tcW w:w="1433" w:type="dxa"/>
            <w:tcBorders>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第</w:t>
            </w:r>
            <w:r>
              <w:rPr>
                <w:rFonts w:hint="eastAsia" w:ascii="仿宋" w:hAnsi="仿宋" w:eastAsia="仿宋" w:cs="仿宋"/>
                <w:color w:val="000000" w:themeColor="text1"/>
                <w:sz w:val="21"/>
                <w:szCs w:val="21"/>
                <w:lang w:val="en-US" w:eastAsia="zh-CN"/>
                <w14:textFill>
                  <w14:solidFill>
                    <w14:schemeClr w14:val="tx1"/>
                  </w14:solidFill>
                </w14:textFill>
              </w:rPr>
              <w:t>六</w:t>
            </w:r>
            <w:r>
              <w:rPr>
                <w:rFonts w:hint="eastAsia" w:ascii="仿宋" w:hAnsi="仿宋" w:eastAsia="仿宋" w:cs="仿宋"/>
                <w:color w:val="000000" w:themeColor="text1"/>
                <w:sz w:val="21"/>
                <w:szCs w:val="21"/>
                <w14:textFill>
                  <w14:solidFill>
                    <w14:schemeClr w14:val="tx1"/>
                  </w14:solidFill>
                </w14:textFill>
              </w:rPr>
              <w:t>学期</w:t>
            </w:r>
          </w:p>
        </w:tc>
        <w:tc>
          <w:tcPr>
            <w:tcW w:w="3234" w:type="dxa"/>
            <w:tcBorders>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药品经营</w:t>
            </w:r>
            <w:r>
              <w:rPr>
                <w:rFonts w:hint="eastAsia" w:ascii="仿宋" w:hAnsi="仿宋" w:eastAsia="仿宋" w:cs="仿宋"/>
                <w:color w:val="000000" w:themeColor="text1"/>
                <w:sz w:val="21"/>
                <w:szCs w:val="21"/>
                <w14:textFill>
                  <w14:solidFill>
                    <w14:schemeClr w14:val="tx1"/>
                  </w14:solidFill>
                </w14:textFill>
              </w:rPr>
              <w:t>企业</w:t>
            </w:r>
          </w:p>
        </w:tc>
      </w:tr>
    </w:tbl>
    <w:p>
      <w:pPr>
        <w:pStyle w:val="28"/>
        <w:keepNext w:val="0"/>
        <w:keepLines w:val="0"/>
        <w:pageBreakBefore w:val="0"/>
        <w:widowControl w:val="0"/>
        <w:shd w:val="clear"/>
        <w:kinsoku/>
        <w:wordWrap/>
        <w:overflowPunct/>
        <w:topLinePunct w:val="0"/>
        <w:autoSpaceDE/>
        <w:autoSpaceDN/>
        <w:bidi w:val="0"/>
        <w:adjustRightInd w:val="0"/>
        <w:snapToGrid w:val="0"/>
        <w:spacing w:before="149" w:beforeLines="50" w:line="360" w:lineRule="auto"/>
        <w:ind w:left="0" w:leftChars="0" w:right="0" w:rightChars="0" w:firstLine="0" w:firstLineChars="0"/>
        <w:textAlignment w:val="auto"/>
        <w:rPr>
          <w:rFonts w:hint="eastAsia" w:ascii="仿宋" w:hAnsi="仿宋" w:eastAsia="仿宋" w:cs="仿宋"/>
          <w:b w:val="0"/>
          <w:color w:val="000000" w:themeColor="text1"/>
          <w:sz w:val="24"/>
          <w:szCs w:val="24"/>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t>注：在每一个实训环节中，都安排一定的劳动教育学时，加起来不少于16学时。</w:t>
      </w:r>
    </w:p>
    <w:p>
      <w:pPr>
        <w:pStyle w:val="27"/>
        <w:bidi w:val="0"/>
        <w:rPr>
          <w:rFonts w:hint="eastAsia"/>
          <w:color w:val="000000" w:themeColor="text1"/>
          <w14:textFill>
            <w14:solidFill>
              <w14:schemeClr w14:val="tx1"/>
            </w14:solidFill>
          </w14:textFill>
        </w:rPr>
      </w:pPr>
      <w:bookmarkStart w:id="30" w:name="_Toc22772"/>
      <w:bookmarkStart w:id="31" w:name="_Toc133216582"/>
      <w:r>
        <w:rPr>
          <w:rFonts w:hint="eastAsia"/>
          <w:color w:val="000000" w:themeColor="text1"/>
          <w14:textFill>
            <w14:solidFill>
              <w14:schemeClr w14:val="tx1"/>
            </w14:solidFill>
          </w14:textFill>
        </w:rPr>
        <w:t>（四）岗位实习</w:t>
      </w:r>
      <w:bookmarkEnd w:id="29"/>
      <w:bookmarkEnd w:id="30"/>
      <w:bookmarkEnd w:id="31"/>
    </w:p>
    <w:p>
      <w:pPr>
        <w:pageBreakBefore w:val="0"/>
        <w:shd w:val="clear"/>
        <w:kinsoku/>
        <w:wordWrap/>
        <w:overflowPunct w:val="0"/>
        <w:topLinePunct w:val="0"/>
        <w:bidi w:val="0"/>
        <w:adjustRightInd w:val="0"/>
        <w:snapToGrid w:val="0"/>
        <w:spacing w:line="360" w:lineRule="auto"/>
        <w:ind w:left="0" w:leftChars="0" w:right="0" w:rightChars="0" w:firstLine="48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实习是专业教学计划中的重要环节，是体现工学结合的人才培养模式的重要手段，也是毕业生走上工作岗位前获取企业工作经验的重要途径。根据</w:t>
      </w:r>
      <w:r>
        <w:rPr>
          <w:rFonts w:hint="eastAsia" w:ascii="仿宋" w:hAnsi="仿宋" w:eastAsia="仿宋" w:cs="仿宋"/>
          <w:color w:val="000000" w:themeColor="text1"/>
          <w:sz w:val="24"/>
          <w:szCs w:val="24"/>
          <w:lang w:val="en-US" w:eastAsia="zh-CN"/>
          <w14:textFill>
            <w14:solidFill>
              <w14:schemeClr w14:val="tx1"/>
            </w14:solidFill>
          </w14:textFill>
        </w:rPr>
        <w:t>药剂</w:t>
      </w:r>
      <w:r>
        <w:rPr>
          <w:rFonts w:hint="eastAsia" w:ascii="仿宋" w:hAnsi="仿宋" w:eastAsia="仿宋" w:cs="仿宋"/>
          <w:color w:val="000000" w:themeColor="text1"/>
          <w:sz w:val="24"/>
          <w:szCs w:val="24"/>
          <w14:textFill>
            <w14:solidFill>
              <w14:schemeClr w14:val="tx1"/>
            </w14:solidFill>
          </w14:textFill>
        </w:rPr>
        <w:t>专业教学计划的要求，</w:t>
      </w:r>
      <w:r>
        <w:rPr>
          <w:rFonts w:hint="eastAsia" w:ascii="仿宋" w:hAnsi="仿宋" w:eastAsia="仿宋" w:cs="仿宋"/>
          <w:color w:val="000000" w:themeColor="text1"/>
          <w:sz w:val="24"/>
          <w:szCs w:val="24"/>
          <w:lang w:val="en-US" w:eastAsia="zh-CN"/>
          <w14:textFill>
            <w14:solidFill>
              <w14:schemeClr w14:val="tx1"/>
            </w14:solidFill>
          </w14:textFill>
        </w:rPr>
        <w:t>药剂</w:t>
      </w:r>
      <w:r>
        <w:rPr>
          <w:rFonts w:hint="eastAsia" w:ascii="仿宋" w:hAnsi="仿宋" w:eastAsia="仿宋" w:cs="仿宋"/>
          <w:color w:val="000000" w:themeColor="text1"/>
          <w:sz w:val="24"/>
          <w:szCs w:val="24"/>
          <w14:textFill>
            <w14:solidFill>
              <w14:schemeClr w14:val="tx1"/>
            </w14:solidFill>
          </w14:textFill>
        </w:rPr>
        <w:t>专业的毕业生将在第6学期安排</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w:t>
      </w:r>
    </w:p>
    <w:p>
      <w:pPr>
        <w:pStyle w:val="26"/>
        <w:keepNext/>
        <w:keepLines/>
        <w:pageBreakBefore w:val="0"/>
        <w:widowControl w:val="0"/>
        <w:kinsoku/>
        <w:wordWrap/>
        <w:overflowPunct/>
        <w:topLinePunct w:val="0"/>
        <w:autoSpaceDE/>
        <w:autoSpaceDN/>
        <w:bidi w:val="0"/>
        <w:adjustRightInd w:val="0"/>
        <w:snapToGrid w:val="0"/>
        <w:spacing w:before="149" w:beforeLines="50"/>
        <w:textAlignment w:val="auto"/>
        <w:rPr>
          <w:rFonts w:hint="eastAsia"/>
          <w:color w:val="000000" w:themeColor="text1"/>
          <w14:textFill>
            <w14:solidFill>
              <w14:schemeClr w14:val="tx1"/>
            </w14:solidFill>
          </w14:textFill>
        </w:rPr>
      </w:pPr>
      <w:bookmarkStart w:id="32" w:name="_Toc30396"/>
      <w:r>
        <w:rPr>
          <w:rFonts w:hint="eastAsia"/>
          <w:color w:val="000000" w:themeColor="text1"/>
          <w14:textFill>
            <w14:solidFill>
              <w14:schemeClr w14:val="tx1"/>
            </w14:solidFill>
          </w14:textFill>
        </w:rPr>
        <w:t>八、实施保障</w:t>
      </w:r>
      <w:bookmarkEnd w:id="32"/>
    </w:p>
    <w:p>
      <w:pPr>
        <w:pStyle w:val="27"/>
        <w:bidi w:val="0"/>
        <w:rPr>
          <w:rFonts w:hint="eastAsia"/>
          <w:color w:val="000000" w:themeColor="text1"/>
          <w14:textFill>
            <w14:solidFill>
              <w14:schemeClr w14:val="tx1"/>
            </w14:solidFill>
          </w14:textFill>
        </w:rPr>
      </w:pPr>
      <w:bookmarkStart w:id="33" w:name="_Toc4178"/>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师资队伍</w:t>
      </w:r>
      <w:bookmarkEnd w:id="33"/>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1.教学团队要求</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（1）教学团队年龄、职称、学历结构合理，生师比不高于20：1</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（2）教学团队由学校专任教师和行业知名专家、兼职教师组成</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（3）专业带头人应具备副教授以上职称，具有较高的学术水平和较好的组织、管理和领导能力</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（4）“双师”素质教师占专业课教师比例70%以上</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（5）专业教师的数量和结构能满足专业办学规模，专兼职教师比为2</w:t>
      </w:r>
      <w:r>
        <w:rPr>
          <w:rFonts w:hint="eastAsia"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（6）每门课程原则上都由讲师及以上职称的教师担任课程负责人。</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2.专任教师要求</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bidi="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bidi="zh-CN"/>
          <w14:textFill>
            <w14:solidFill>
              <w14:schemeClr w14:val="tx1"/>
            </w14:solidFill>
          </w14:textFill>
        </w:rPr>
        <w:t>具有与授课课程对口专业的大学本科及以上毕业证书和学位证书</w:t>
      </w:r>
      <w:r>
        <w:rPr>
          <w:rFonts w:hint="eastAsia" w:ascii="仿宋" w:hAnsi="仿宋" w:eastAsia="仿宋" w:cs="仿宋"/>
          <w:color w:val="000000" w:themeColor="text1"/>
          <w:sz w:val="24"/>
          <w:szCs w:val="24"/>
          <w:lang w:val="en-US" w:bidi="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bidi="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（2）具有</w:t>
      </w:r>
      <w:r>
        <w:rPr>
          <w:rFonts w:hint="eastAsia" w:ascii="仿宋" w:hAnsi="仿宋" w:eastAsia="仿宋" w:cs="仿宋"/>
          <w:color w:val="000000" w:themeColor="text1"/>
          <w:sz w:val="24"/>
          <w:szCs w:val="24"/>
          <w:lang w:bidi="zh-CN"/>
          <w14:textFill>
            <w14:solidFill>
              <w14:schemeClr w14:val="tx1"/>
            </w14:solidFill>
          </w14:textFill>
        </w:rPr>
        <w:t>中等职业学校教师资格证书</w:t>
      </w:r>
      <w:r>
        <w:rPr>
          <w:rFonts w:hint="eastAsia" w:ascii="仿宋" w:hAnsi="仿宋" w:eastAsia="仿宋" w:cs="仿宋"/>
          <w:color w:val="000000" w:themeColor="text1"/>
          <w:sz w:val="24"/>
          <w:szCs w:val="24"/>
          <w:lang w:val="en-US" w:bidi="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（3）具有专业相关的中级及以上职业资格证书或技术职称</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（4）热心教育事业，责任心强，善于沟通，为人师表，关爱学生</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（5）能够承担一门及以上专业课程教学工作</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（6）能承担中药制药专业一种及以上技术领域的实习实训指导工作</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（7）具有一定的课程开发能力，并能遵循职业教育教学规律进行课程设计、教学组织、教学实施和评价工作，通过了教育教学能力测试</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（8）熟悉所服务的地方产业的现状和发展趋势，至少与1家企业保持密切联系；熟悉企业现状，能及时将企业新技术、新工艺、新设备等资源纳入课程；近5年中累计有5个月的企业一线工作经历。</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3.兼职教师要求</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（1）热心教育事业，责任心强，善于沟通</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（2）企业的培训讲师、部门经理、主管，从事中药制药等相关工作3年以上</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（3）具有一定的教学能力，能够讲授一门专业核心课程。</w:t>
      </w:r>
    </w:p>
    <w:p>
      <w:pPr>
        <w:pStyle w:val="27"/>
        <w:bidi w:val="0"/>
        <w:rPr>
          <w:rFonts w:hint="eastAsia"/>
          <w:color w:val="000000" w:themeColor="text1"/>
          <w14:textFill>
            <w14:solidFill>
              <w14:schemeClr w14:val="tx1"/>
            </w14:solidFill>
          </w14:textFill>
        </w:rPr>
      </w:pPr>
      <w:bookmarkStart w:id="34" w:name="_Toc27634"/>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二</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教学设施</w:t>
      </w:r>
      <w:bookmarkEnd w:id="34"/>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主要包括能够满足正常课程教学、实习实训所必需的专业教室、实训室和实训基地。</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1.专业教室（含制图教室）基本条件</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一般配备黑（白）板、多媒体计算机、投影设备、音响设备，互联网接入或WiFi环境，并具有网络安全防护措施。安装应急照明装置并保持良好状态，符合紧急疏散要求、标志明显、保持逃生通道畅通无阻。</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2.校内实训室（基地）基本要求</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过实训药房、药物检测中心、医药数字化网络平台、药物制剂实训基地建设，实践药厂实训，训练学生在医药商品商业营销、销售、采购等活动中的技能。使学生能运用所掌握的营销基础知识，分析消费者的需要、购买动机和购买行为。训练学生药品储存、药品养护，识别常用各种剂型的质量变异和养护等技能。能够很好地满足药剂专业学生实习实训和社会培训的教学需要，使理论教学与实践操作紧密结合,提高学生的专业技能和解决问题的综合能力。</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3.校外实训基地基本要求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具有稳定的校外实训基地。能够开展</w:t>
      </w:r>
      <w:r>
        <w:rPr>
          <w:rFonts w:hint="eastAsia" w:ascii="仿宋" w:hAnsi="仿宋" w:eastAsia="仿宋" w:cs="仿宋"/>
          <w:color w:val="000000" w:themeColor="text1"/>
          <w:sz w:val="24"/>
          <w:szCs w:val="24"/>
          <w:lang w:val="en-US" w:eastAsia="zh-CN"/>
          <w14:textFill>
            <w14:solidFill>
              <w14:schemeClr w14:val="tx1"/>
            </w14:solidFill>
          </w14:textFill>
        </w:rPr>
        <w:t>药剂</w:t>
      </w:r>
      <w:r>
        <w:rPr>
          <w:rFonts w:hint="eastAsia" w:ascii="仿宋" w:hAnsi="仿宋" w:eastAsia="仿宋" w:cs="仿宋"/>
          <w:color w:val="000000" w:themeColor="text1"/>
          <w:sz w:val="24"/>
          <w:szCs w:val="24"/>
          <w14:textFill>
            <w14:solidFill>
              <w14:schemeClr w14:val="tx1"/>
            </w14:solidFill>
          </w14:textFill>
        </w:rPr>
        <w:t>专业相关实训活动，实训设施齐备，实训岗位、实训指导教师确定，实训管理及实施规章制度齐全。</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4.学生实习基地基本要求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具有稳定的校外实习基地。能提供</w:t>
      </w:r>
      <w:r>
        <w:rPr>
          <w:rFonts w:hint="eastAsia" w:ascii="仿宋" w:hAnsi="仿宋" w:eastAsia="仿宋" w:cs="仿宋"/>
          <w:color w:val="000000" w:themeColor="text1"/>
          <w:sz w:val="24"/>
          <w:szCs w:val="24"/>
          <w:lang w:val="en-US" w:eastAsia="zh-CN"/>
          <w14:textFill>
            <w14:solidFill>
              <w14:schemeClr w14:val="tx1"/>
            </w14:solidFill>
          </w14:textFill>
        </w:rPr>
        <w:t>药剂</w:t>
      </w:r>
      <w:r>
        <w:rPr>
          <w:rFonts w:hint="eastAsia" w:ascii="仿宋" w:hAnsi="仿宋" w:eastAsia="仿宋" w:cs="仿宋"/>
          <w:color w:val="000000" w:themeColor="text1"/>
          <w:sz w:val="24"/>
          <w:szCs w:val="24"/>
          <w14:textFill>
            <w14:solidFill>
              <w14:schemeClr w14:val="tx1"/>
            </w14:solidFill>
          </w14:textFill>
        </w:rPr>
        <w:t>专业相关实习岗位，能涵盖当前</w:t>
      </w:r>
      <w:r>
        <w:rPr>
          <w:rFonts w:hint="eastAsia" w:ascii="仿宋" w:hAnsi="仿宋" w:eastAsia="仿宋" w:cs="仿宋"/>
          <w:color w:val="000000" w:themeColor="text1"/>
          <w:sz w:val="24"/>
          <w:szCs w:val="24"/>
          <w:lang w:val="en-US" w:eastAsia="zh-CN"/>
          <w14:textFill>
            <w14:solidFill>
              <w14:schemeClr w14:val="tx1"/>
            </w14:solidFill>
          </w14:textFill>
        </w:rPr>
        <w:t>药剂</w:t>
      </w:r>
      <w:r>
        <w:rPr>
          <w:rFonts w:hint="eastAsia" w:ascii="仿宋" w:hAnsi="仿宋" w:eastAsia="仿宋" w:cs="仿宋"/>
          <w:color w:val="000000" w:themeColor="text1"/>
          <w:sz w:val="24"/>
          <w:szCs w:val="24"/>
          <w14:textFill>
            <w14:solidFill>
              <w14:schemeClr w14:val="tx1"/>
            </w14:solidFill>
          </w14:textFill>
        </w:rPr>
        <w:t>专业的主流技术，可接纳一定规模的学生实习；能够配备相应数量的指导教师对学生实习进行指导和管理；有保证实习生日常工作、学习、生活的规章制度，有安全、保险保障。</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5.支持信息化教学方面的基本要求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具有利用数字化教学资源库、文献资料、常见问题解答等信息化条件。引导鼓励教师开发并利用信息化教学资源、教学平台，创新教学方法、提升教学效果。</w:t>
      </w:r>
    </w:p>
    <w:p>
      <w:pPr>
        <w:pStyle w:val="27"/>
        <w:bidi w:val="0"/>
        <w:rPr>
          <w:rFonts w:hint="eastAsia"/>
          <w:color w:val="000000" w:themeColor="text1"/>
          <w14:textFill>
            <w14:solidFill>
              <w14:schemeClr w14:val="tx1"/>
            </w14:solidFill>
          </w14:textFill>
        </w:rPr>
      </w:pPr>
      <w:bookmarkStart w:id="35" w:name="_Toc7253"/>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教学资源</w:t>
      </w:r>
      <w:bookmarkEnd w:id="35"/>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主要包括能够满足学生专业学习、教师专业教学研究和教学实施需要的教材、图书及数字化教学资源等。</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1.教材选用基本要求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按照国家规定选用优质教材，禁止不合格的教材进入课堂。学校建立由专业教师、行业企业专家、教科研人员和教学管理人员等参与的教材选用机构，完善教材选用制度，经过规范程序择优选用教材。</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2.图书文献配备基本要求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图书文献配备能满足人才培养、专业建设、教科研等工作的需要，方便师生查询</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借阅。专业类图书主要包括：</w:t>
      </w:r>
      <w:r>
        <w:rPr>
          <w:rFonts w:hint="eastAsia" w:ascii="仿宋" w:hAnsi="仿宋" w:eastAsia="仿宋" w:cs="仿宋"/>
          <w:color w:val="000000" w:themeColor="text1"/>
          <w:sz w:val="24"/>
          <w:szCs w:val="24"/>
          <w:lang w:val="en-US" w:eastAsia="zh-CN"/>
          <w14:textFill>
            <w14:solidFill>
              <w14:schemeClr w14:val="tx1"/>
            </w14:solidFill>
          </w14:textFill>
        </w:rPr>
        <w:t>医药</w:t>
      </w:r>
      <w:r>
        <w:rPr>
          <w:rFonts w:hint="eastAsia" w:ascii="仿宋" w:hAnsi="仿宋" w:eastAsia="仿宋" w:cs="仿宋"/>
          <w:color w:val="000000" w:themeColor="text1"/>
          <w:sz w:val="24"/>
          <w:szCs w:val="24"/>
          <w14:textFill>
            <w14:solidFill>
              <w14:schemeClr w14:val="tx1"/>
            </w14:solidFill>
          </w14:textFill>
        </w:rPr>
        <w:t>行业政策法规、行业标准、技术规范等；</w:t>
      </w:r>
      <w:r>
        <w:rPr>
          <w:rFonts w:hint="eastAsia" w:ascii="仿宋" w:hAnsi="仿宋" w:eastAsia="仿宋" w:cs="仿宋"/>
          <w:color w:val="000000" w:themeColor="text1"/>
          <w:sz w:val="24"/>
          <w:szCs w:val="24"/>
          <w:lang w:val="en-US" w:eastAsia="zh-CN"/>
          <w14:textFill>
            <w14:solidFill>
              <w14:schemeClr w14:val="tx1"/>
            </w14:solidFill>
          </w14:textFill>
        </w:rPr>
        <w:t>药剂</w:t>
      </w:r>
      <w:r>
        <w:rPr>
          <w:rFonts w:hint="eastAsia" w:ascii="仿宋" w:hAnsi="仿宋" w:eastAsia="仿宋" w:cs="仿宋"/>
          <w:color w:val="000000" w:themeColor="text1"/>
          <w:sz w:val="24"/>
          <w:szCs w:val="24"/>
          <w14:textFill>
            <w14:solidFill>
              <w14:schemeClr w14:val="tx1"/>
            </w14:solidFill>
          </w14:textFill>
        </w:rPr>
        <w:t>专业类图书和实务案例类图书。</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14:textFill>
            <w14:solidFill>
              <w14:schemeClr w14:val="tx1"/>
            </w14:solidFill>
          </w14:textFill>
        </w:rPr>
        <w:t>3.数字资源配备基本要求</w:t>
      </w:r>
    </w:p>
    <w:p>
      <w:pPr>
        <w:pageBreakBefore w:val="0"/>
        <w:widowControl w:val="0"/>
        <w:shd w:val="clear"/>
        <w:kinsoku/>
        <w:wordWrap/>
        <w:overflowPunct/>
        <w:topLinePunct w:val="0"/>
        <w:autoSpaceDE w:val="0"/>
        <w:autoSpaceDN w:val="0"/>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建设和配置与本专业有关的音视频素材、教学课件、数字化教学案例库、虚拟仿真软件、数字教材等专业教学资源库，种类丰富、形式多样、使用便捷、动态更新、满足教学。</w:t>
      </w:r>
    </w:p>
    <w:p>
      <w:pPr>
        <w:pStyle w:val="27"/>
        <w:bidi w:val="0"/>
        <w:rPr>
          <w:rFonts w:hint="eastAsia"/>
          <w:color w:val="000000" w:themeColor="text1"/>
          <w14:textFill>
            <w14:solidFill>
              <w14:schemeClr w14:val="tx1"/>
            </w14:solidFill>
          </w14:textFill>
        </w:rPr>
      </w:pPr>
      <w:bookmarkStart w:id="36" w:name="_Toc19477"/>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四</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教学方法</w:t>
      </w:r>
      <w:bookmarkEnd w:id="36"/>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1.培养模式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结合学校“德技并修、躬行重技”的办学定位，对接“传承精华，守正创新，呵护全民健康，培养德智体美劳全面发展的药剂技能人才”的专业育人目标，掌握扎实的科学文化基础和必备的医药基础知识、医药商品知识、药事法规等知识，具备药品调配、药品零售、合理用药指导等能力， 具有敬佑生命、救死扶伤、甘于奉献、大爱无疆的职业精神及信息素养，能够从事药房辅助、医药商品购销、医药商品储运等工作的技术技能人才。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2.教学模式</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任务驱动法：课前给出学生工作情境和任务，围绕情境任务去寻找解决方案，在解决问题中主动学习</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实践教学法：通过学生药厂</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实习，让学生以制药工的身份参与实践之中，在学中做、做中学</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案例教学法：专业老师建立自己的课程案例库，并不断更新案例库，满足教学的需要</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情境教学法：通过创设问题情境、多媒体情境、岗位情境、实验情境，以情境体验达到掌握中药制药技能、习得岗位技能的目的</w:t>
      </w:r>
      <w:r>
        <w:rPr>
          <w:rFonts w:hint="eastAsia" w:ascii="仿宋" w:hAnsi="仿宋" w:eastAsia="仿宋" w:cs="仿宋"/>
          <w:color w:val="000000" w:themeColor="text1"/>
          <w:sz w:val="24"/>
          <w:szCs w:val="24"/>
          <w:lang w:val="en-US"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混合式教学法：配套专任老师所建的课程网站，以及智慧职教、学习通平台等教学平台采取线上线下混合式教学方法。拓展学生学习时空，发挥线上线下各自教学优势。</w:t>
      </w:r>
    </w:p>
    <w:p>
      <w:pPr>
        <w:pStyle w:val="27"/>
        <w:bidi w:val="0"/>
        <w:rPr>
          <w:rFonts w:hint="eastAsia"/>
          <w:color w:val="000000" w:themeColor="text1"/>
          <w14:textFill>
            <w14:solidFill>
              <w14:schemeClr w14:val="tx1"/>
            </w14:solidFill>
          </w14:textFill>
        </w:rPr>
      </w:pPr>
      <w:bookmarkStart w:id="37" w:name="_Toc6670"/>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五</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学习评价</w:t>
      </w:r>
      <w:bookmarkEnd w:id="37"/>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构建多方共同参与的以能力为核心的评价模式，由学校教研室、教务</w:t>
      </w:r>
      <w:r>
        <w:rPr>
          <w:rFonts w:hint="eastAsia" w:ascii="仿宋" w:hAnsi="仿宋" w:eastAsia="仿宋" w:cs="仿宋"/>
          <w:color w:val="000000" w:themeColor="text1"/>
          <w:sz w:val="24"/>
          <w:szCs w:val="24"/>
          <w:lang w:val="en-US" w:eastAsia="zh-CN"/>
          <w14:textFill>
            <w14:solidFill>
              <w14:schemeClr w14:val="tx1"/>
            </w14:solidFill>
          </w14:textFill>
        </w:rPr>
        <w:t>科</w:t>
      </w:r>
      <w:r>
        <w:rPr>
          <w:rFonts w:hint="eastAsia" w:ascii="仿宋" w:hAnsi="仿宋" w:eastAsia="仿宋" w:cs="仿宋"/>
          <w:color w:val="000000" w:themeColor="text1"/>
          <w:sz w:val="24"/>
          <w:szCs w:val="24"/>
          <w14:textFill>
            <w14:solidFill>
              <w14:schemeClr w14:val="tx1"/>
            </w14:solidFill>
          </w14:textFill>
        </w:rPr>
        <w:t>及学生</w:t>
      </w:r>
      <w:r>
        <w:rPr>
          <w:rFonts w:hint="eastAsia" w:ascii="仿宋" w:hAnsi="仿宋" w:eastAsia="仿宋" w:cs="仿宋"/>
          <w:color w:val="000000" w:themeColor="text1"/>
          <w:sz w:val="24"/>
          <w:szCs w:val="24"/>
          <w:lang w:val="en-US" w:eastAsia="zh-CN"/>
          <w14:textFill>
            <w14:solidFill>
              <w14:schemeClr w14:val="tx1"/>
            </w14:solidFill>
          </w14:textFill>
        </w:rPr>
        <w:t>科</w:t>
      </w:r>
      <w:r>
        <w:rPr>
          <w:rFonts w:hint="eastAsia" w:ascii="仿宋" w:hAnsi="仿宋" w:eastAsia="仿宋" w:cs="仿宋"/>
          <w:color w:val="000000" w:themeColor="text1"/>
          <w:sz w:val="24"/>
          <w:szCs w:val="24"/>
          <w14:textFill>
            <w14:solidFill>
              <w14:schemeClr w14:val="tx1"/>
            </w14:solidFill>
          </w14:textFill>
        </w:rPr>
        <w:t>共同负责对中药制药专业教学秩序、教学质量和教学工作状态进行监督、检查、测评。进一步完善、落实学生评教、信息反馈等相关监控、评价制度，完善期中、期末质量评价。把课程考试与职业资格鉴定相结合，</w:t>
      </w:r>
      <w:r>
        <w:rPr>
          <w:rFonts w:hint="eastAsia" w:ascii="仿宋" w:hAnsi="仿宋" w:eastAsia="仿宋" w:cs="仿宋"/>
          <w:color w:val="000000" w:themeColor="text1"/>
          <w:sz w:val="24"/>
          <w:szCs w:val="24"/>
          <w:lang w:val="en-US" w:eastAsia="zh-CN"/>
          <w14:textFill>
            <w14:solidFill>
              <w14:schemeClr w14:val="tx1"/>
            </w14:solidFill>
          </w14:textFill>
        </w:rPr>
        <w:t>形成</w:t>
      </w:r>
      <w:r>
        <w:rPr>
          <w:rFonts w:hint="eastAsia" w:ascii="仿宋" w:hAnsi="仿宋" w:eastAsia="仿宋" w:cs="仿宋"/>
          <w:color w:val="000000" w:themeColor="text1"/>
          <w:sz w:val="24"/>
          <w:szCs w:val="24"/>
          <w14:textFill>
            <w14:solidFill>
              <w14:schemeClr w14:val="tx1"/>
            </w14:solidFill>
          </w14:textFill>
        </w:rPr>
        <w:t>技能实训、理论考试、劳动纪律、企业评价等多元化的考核形式。</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1.理论课程的考核评价</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理论课程采用平时作业成绩（作业、课堂表现、小组合作、出勤）占30%，理论考试占70%的纸笔形式进行考核，考试主要题型包括填空、选择、判断、简答、论述。全方位对学生学习情况进行评价和考核。</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2.实践课程的考核评价</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实训课程采用了平时成绩（平时实训作业、项目任务考核、出勤及纪律）占30%，实训操作考核占70%，以实操任务完成情况方式进行考核，全方位对学生实际操作能力进行评价和考核。</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w:t>
      </w:r>
      <w:r>
        <w:rPr>
          <w:rFonts w:hint="eastAsia" w:ascii="仿宋" w:hAnsi="仿宋" w:eastAsia="仿宋" w:cs="仿宋"/>
          <w:b/>
          <w:bCs/>
          <w:color w:val="000000" w:themeColor="text1"/>
          <w:sz w:val="24"/>
          <w:szCs w:val="24"/>
          <w:lang w:eastAsia="zh-CN"/>
          <w14:textFill>
            <w14:solidFill>
              <w14:schemeClr w14:val="tx1"/>
            </w14:solidFill>
          </w14:textFill>
        </w:rPr>
        <w:t>岗位</w:t>
      </w:r>
      <w:r>
        <w:rPr>
          <w:rFonts w:hint="eastAsia" w:ascii="仿宋" w:hAnsi="仿宋" w:eastAsia="仿宋" w:cs="仿宋"/>
          <w:b/>
          <w:bCs/>
          <w:color w:val="000000" w:themeColor="text1"/>
          <w:sz w:val="24"/>
          <w:szCs w:val="24"/>
          <w14:textFill>
            <w14:solidFill>
              <w14:schemeClr w14:val="tx1"/>
            </w14:solidFill>
          </w14:textFill>
        </w:rPr>
        <w:t>实习的考核评价</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培育学生职业道德，引导学生全面发展。构建由学校、实习企业、技能考核三个方面考核评价机制，综合评定学生学习效果。实习的出勤成绩占学生实习综合评价成绩的10%，由实习企业负责评定；工作态度及任务完成情况的业绩考核占综合考核成绩的50%，由实习企业和实习指导教师共同负责评定；学生按照实习项目和任务要求，制定工作计划，撰写工作日记，填写任务工作单，项目完成后撰写工作总结，这部分成绩占综合考核成绩的40%，由校内专业指导教师负责评定。把学生的“德、勤、绩、技、能”全部涵盖其中，引导学生全面发展，努力提高学生综合职业素养。</w:t>
      </w:r>
    </w:p>
    <w:p>
      <w:pPr>
        <w:pStyle w:val="27"/>
        <w:bidi w:val="0"/>
        <w:rPr>
          <w:rFonts w:hint="eastAsia"/>
          <w:color w:val="000000" w:themeColor="text1"/>
          <w14:textFill>
            <w14:solidFill>
              <w14:schemeClr w14:val="tx1"/>
            </w14:solidFill>
          </w14:textFill>
        </w:rPr>
      </w:pPr>
      <w:bookmarkStart w:id="38" w:name="_Toc30885"/>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六</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质量管理</w:t>
      </w:r>
      <w:bookmarkEnd w:id="38"/>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1.教学组织管理</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校长全面负责学校的教学工作，分管教学的副校长协助校长主持教学日常工作。学校教学的重大改革举措和重要政策措施等，由校长办公会讨论</w:t>
      </w:r>
      <w:r>
        <w:rPr>
          <w:rFonts w:hint="eastAsia" w:ascii="仿宋" w:hAnsi="仿宋" w:eastAsia="仿宋" w:cs="仿宋"/>
          <w:color w:val="000000" w:themeColor="text1"/>
          <w:sz w:val="24"/>
          <w:szCs w:val="24"/>
          <w:lang w:val="en-US" w:eastAsia="zh-CN"/>
          <w14:textFill>
            <w14:solidFill>
              <w14:schemeClr w14:val="tx1"/>
            </w14:solidFill>
          </w14:textFill>
        </w:rPr>
        <w:t>确</w:t>
      </w:r>
      <w:r>
        <w:rPr>
          <w:rFonts w:hint="eastAsia" w:ascii="仿宋" w:hAnsi="仿宋" w:eastAsia="仿宋" w:cs="仿宋"/>
          <w:color w:val="000000" w:themeColor="text1"/>
          <w:sz w:val="24"/>
          <w:szCs w:val="24"/>
          <w14:textFill>
            <w14:solidFill>
              <w14:schemeClr w14:val="tx1"/>
            </w14:solidFill>
          </w14:textFill>
        </w:rPr>
        <w:t>定。学校实行学校、专业科室二级管理。教务科是学校教学管理的主要职能部门，专业科室是学校教学管理机构的基本单位。为加强学校的教学管理工作，成立了学校教学工作委员会，教学工作委员会是在校长领带下，研究和决定学校教学管理工作出现的一些重大问题、对学校的教学工作进行调查、研究、评估、检查和指导。为专业建设各专业成立了专业建设委员会，对各专业人才培养模式、人才培养方案、教材建设、重大教学改革工作进行研究、指导。</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2.教学管理制度</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学校建立并严格执行了教学组织管理、教学运行管理、师资队伍建设、教学质量与评价和教学基本建设管理制度，确保了人才培养工作的顺利进行。</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（1）教学运行管理制度</w:t>
      </w:r>
      <w:r>
        <w:rPr>
          <w:rFonts w:hint="eastAsia" w:cs="仿宋"/>
          <w:b w:val="0"/>
          <w:bCs w:val="0"/>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学校制定了《教学管理制度》、《实验实训教学管理规定》、《学生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实习管理办法》、《教师教学工作规范与基本要求》等制度，并在教学运行中严格执行，确保教学工作的顺利进行</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（2）师资队伍建设制度</w:t>
      </w:r>
      <w:r>
        <w:rPr>
          <w:rFonts w:hint="eastAsia" w:cs="仿宋"/>
          <w:b w:val="0"/>
          <w:bCs w:val="0"/>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学校制定了《专业带头人选拔与管理办法》、《双师素质教师认定与管理办法》、《兼职教师聘任与管理办法》、《教师到企业实践锻炼管理办法》等制度保障，教师队伍建设工作，提高专业教师的整体素质，确保人才培养质量</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（3）教学基本建设管理制度</w:t>
      </w:r>
      <w:r>
        <w:rPr>
          <w:rFonts w:hint="eastAsia" w:cs="仿宋"/>
          <w:b w:val="0"/>
          <w:bCs w:val="0"/>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学校制定了《校内实训基地建设与管理办法》、《校外实训基地建设与管理办法》、《教学仪器设备管理办法》等制度，加强教学基本条件建设，确保人才培养工作的顺利实施。</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w:t>
      </w:r>
      <w:r>
        <w:rPr>
          <w:rFonts w:hint="eastAsia" w:ascii="仿宋" w:hAnsi="仿宋" w:eastAsia="仿宋" w:cs="仿宋"/>
          <w:b/>
          <w:bCs/>
          <w:color w:val="000000" w:themeColor="text1"/>
          <w:sz w:val="24"/>
          <w:szCs w:val="24"/>
          <w:lang w:val="en-US" w:eastAsia="zh-CN"/>
          <w14:textFill>
            <w14:solidFill>
              <w14:schemeClr w14:val="tx1"/>
            </w14:solidFill>
          </w14:textFill>
        </w:rPr>
        <w:t>岗位</w:t>
      </w:r>
      <w:r>
        <w:rPr>
          <w:rFonts w:hint="eastAsia" w:ascii="仿宋" w:hAnsi="仿宋" w:eastAsia="仿宋" w:cs="仿宋"/>
          <w:b/>
          <w:bCs/>
          <w:color w:val="000000" w:themeColor="text1"/>
          <w:sz w:val="24"/>
          <w:szCs w:val="24"/>
          <w14:textFill>
            <w14:solidFill>
              <w14:schemeClr w14:val="tx1"/>
            </w14:solidFill>
          </w14:textFill>
        </w:rPr>
        <w:t>实习的管理</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（1）建立</w:t>
      </w:r>
      <w:r>
        <w:rPr>
          <w:rFonts w:hint="eastAsia" w:ascii="仿宋" w:hAnsi="仿宋" w:eastAsia="仿宋" w:cs="仿宋"/>
          <w:color w:val="000000" w:themeColor="text1"/>
          <w:sz w:val="24"/>
          <w:szCs w:val="24"/>
          <w:lang w:val="en-US"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实习组织机构，完善学生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实习管理制度。为加强学生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实习管理，学校制定了《学生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实习管理办法》，成立了由校长作组长的学生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实习工作领导小组，</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实习工作领导小组负责统筹、协调、指导全校各专业的</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实习工作。各专业成立由专业科长任组长，各专业建设负责人、骨干教师和企业兼职教师组成的学生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实习工作组</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（2）加强学生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实习的过程管理。</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实习前各专业根据课程标准的要求，与实习单位共同编制专业学生</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实习计划，明确实习目标和内容。学生到实习单位</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实习前，学校、实习单位、学生签订三方</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实习协议，明确各自责任、权利和义务。对集中实习的实行双指导教师制度，对分散实习的指定专业教师进行跟踪管理</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（3）校企双方共同制定</w:t>
      </w:r>
      <w:r>
        <w:rPr>
          <w:rFonts w:hint="eastAsia" w:ascii="仿宋" w:hAnsi="仿宋" w:eastAsia="仿宋" w:cs="仿宋"/>
          <w:color w:val="000000" w:themeColor="text1"/>
          <w:sz w:val="24"/>
          <w:szCs w:val="24"/>
          <w:lang w:eastAsia="zh-CN"/>
          <w14:textFill>
            <w14:solidFill>
              <w14:schemeClr w14:val="tx1"/>
            </w14:solidFill>
          </w14:textFill>
        </w:rPr>
        <w:t>岗位</w:t>
      </w:r>
      <w:r>
        <w:rPr>
          <w:rFonts w:hint="eastAsia" w:ascii="仿宋" w:hAnsi="仿宋" w:eastAsia="仿宋" w:cs="仿宋"/>
          <w:color w:val="000000" w:themeColor="text1"/>
          <w:sz w:val="24"/>
          <w:szCs w:val="24"/>
          <w14:textFill>
            <w14:solidFill>
              <w14:schemeClr w14:val="tx1"/>
            </w14:solidFill>
          </w14:textFill>
        </w:rPr>
        <w:t>实习评价标准，共同对学生进行考核。</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4.企业参与的教学质量评价与监控体系</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构建二级教学质量组织系统。建立学校、专业科室构成的二级教学质量组织。学校教学工作委员会作为全校教学质量工作的决策机构。委员会成员由校长、副校长、教务科长、各专业科长、教师和企业兼职教师、管理人员代表组成，校长担任教学工作委员会主任、副校长和企管管理人员任副主任，教学工作委员会日常工作由教务科负责，教学督导组、各专业科协调配合，企业兼职教师、管理人员及学生信息参与的质量评价与监控组织系统</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（2）建立教学质量评价与监控制度体系。一是建立日常教学检查制度。二是建立各级人员听课制度。三是建立教师教学工作考核制度，对教师的教学工作从质和量两方面进行考核，考核结果</w:t>
      </w:r>
      <w:r>
        <w:rPr>
          <w:rFonts w:hint="eastAsia" w:ascii="仿宋" w:hAnsi="仿宋" w:eastAsia="仿宋" w:cs="仿宋"/>
          <w:color w:val="000000" w:themeColor="text1"/>
          <w:sz w:val="24"/>
          <w:szCs w:val="24"/>
          <w:lang w:val="en-US" w:eastAsia="zh-CN"/>
          <w14:textFill>
            <w14:solidFill>
              <w14:schemeClr w14:val="tx1"/>
            </w14:solidFill>
          </w14:textFill>
        </w:rPr>
        <w:t>与</w:t>
      </w:r>
      <w:r>
        <w:rPr>
          <w:rFonts w:hint="eastAsia" w:ascii="仿宋" w:hAnsi="仿宋" w:eastAsia="仿宋" w:cs="仿宋"/>
          <w:color w:val="000000" w:themeColor="text1"/>
          <w:sz w:val="24"/>
          <w:szCs w:val="24"/>
          <w14:textFill>
            <w14:solidFill>
              <w14:schemeClr w14:val="tx1"/>
            </w14:solidFill>
          </w14:textFill>
        </w:rPr>
        <w:t>职称评定挂钩。四是建立学生民主评教制度。五是建立奖惩制度，设立教学优秀奖，奖励在教学工作中业绩突出的一线教师；实行学期业绩建立教学事故责任追究制度，对各类教学事故的相关责任人，严格按学校《教学事故认定及处理办法》处理</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建立教学质量信息反馈调控体系，包括常规教学检查反馈调控、教师课程教学质量评价反馈调控及人才培养质量反馈调控（掌握用人单位对毕业生的整体评价，及时调整人才培养方案，使学校各专业人才培养方案与社会需求保持动态的适应性）</w:t>
      </w:r>
      <w:r>
        <w:rPr>
          <w:rFonts w:hint="eastAsia" w:cs="仿宋"/>
          <w:color w:val="000000" w:themeColor="text1"/>
          <w:sz w:val="24"/>
          <w:szCs w:val="24"/>
          <w:lang w:eastAsia="zh-CN"/>
          <w14:textFill>
            <w14:solidFill>
              <w14:schemeClr w14:val="tx1"/>
            </w14:solidFill>
          </w14:textFill>
        </w:rPr>
        <w:t>；</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通过建立企业参与的教学质量评价与监控体系，及时发现教学和管理中存在的问题，对学校人才培养中出现的问题和危机做出预警，确保了学校人才培养的质量。</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5.校企合作运行机制建设</w:t>
      </w:r>
    </w:p>
    <w:p>
      <w:pPr>
        <w:pStyle w:val="28"/>
        <w:pageBreakBefore w:val="0"/>
        <w:widowControl w:val="0"/>
        <w:shd w:val="clear"/>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建立和完善校企合作组织机构。成立专业建设指导委员会，与企业积极配合，形成“企业参与、学校实施”的校企合作机制，为校企合作制定人才培养方案，校企合作育人提供组织保障。</w:t>
      </w:r>
    </w:p>
    <w:p>
      <w:pPr>
        <w:pStyle w:val="26"/>
        <w:bidi w:val="0"/>
        <w:rPr>
          <w:rFonts w:hint="eastAsia"/>
          <w:color w:val="000000" w:themeColor="text1"/>
          <w14:textFill>
            <w14:solidFill>
              <w14:schemeClr w14:val="tx1"/>
            </w14:solidFill>
          </w14:textFill>
        </w:rPr>
      </w:pPr>
      <w:bookmarkStart w:id="39" w:name="_Toc8908"/>
      <w:r>
        <w:rPr>
          <w:rFonts w:hint="eastAsia"/>
          <w:color w:val="000000" w:themeColor="text1"/>
          <w14:textFill>
            <w14:solidFill>
              <w14:schemeClr w14:val="tx1"/>
            </w14:solidFill>
          </w14:textFill>
        </w:rPr>
        <w:t>九、毕业要求</w:t>
      </w:r>
      <w:bookmarkEnd w:id="39"/>
    </w:p>
    <w:tbl>
      <w:tblPr>
        <w:tblStyle w:val="19"/>
        <w:tblW w:w="84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4" w:type="dxa"/>
          <w:bottom w:w="0" w:type="dxa"/>
          <w:right w:w="14" w:type="dxa"/>
        </w:tblCellMar>
      </w:tblPr>
      <w:tblGrid>
        <w:gridCol w:w="644"/>
        <w:gridCol w:w="2024"/>
        <w:gridCol w:w="1422"/>
        <w:gridCol w:w="620"/>
        <w:gridCol w:w="2748"/>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专业（方向）名称</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药剂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思想素质基本要求</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操行评定合格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身体素质基本要求</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达到《国家学生体质健康标准》要求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1096" w:hRule="atLeast"/>
          <w:jc w:val="center"/>
        </w:trPr>
        <w:tc>
          <w:tcPr>
            <w:tcW w:w="644"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毕业条件</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之</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学业要求</w:t>
            </w:r>
          </w:p>
        </w:tc>
        <w:tc>
          <w:tcPr>
            <w:tcW w:w="2024"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职业资格证书要求</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鼓励学生在校期间取得以下证书之一</w:t>
            </w:r>
            <w:r>
              <w:rPr>
                <w:rFonts w:hint="eastAsia" w:ascii="仿宋" w:hAnsi="仿宋" w:eastAsia="仿宋" w:cs="仿宋"/>
                <w:color w:val="000000" w:themeColor="text1"/>
                <w:kern w:val="0"/>
                <w:sz w:val="24"/>
                <w:szCs w:val="24"/>
                <w:lang w:eastAsia="zh-CN"/>
                <w14:textFill>
                  <w14:solidFill>
                    <w14:schemeClr w14:val="tx1"/>
                  </w14:solidFill>
                </w14:textFill>
              </w:rPr>
              <w:t>：</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1.药品购销</w:t>
            </w:r>
            <w:r>
              <w:rPr>
                <w:rFonts w:hint="eastAsia" w:ascii="仿宋" w:hAnsi="仿宋" w:eastAsia="仿宋" w:cs="仿宋"/>
                <w:color w:val="000000" w:themeColor="text1"/>
                <w:kern w:val="0"/>
                <w:sz w:val="24"/>
                <w:szCs w:val="24"/>
                <w:lang w:val="en-US" w:eastAsia="zh-CN"/>
                <w14:textFill>
                  <w14:solidFill>
                    <w14:schemeClr w14:val="tx1"/>
                  </w14:solidFill>
                </w14:textFill>
              </w:rPr>
              <w:t>员</w:t>
            </w:r>
            <w:r>
              <w:rPr>
                <w:rFonts w:hint="eastAsia" w:ascii="仿宋" w:hAnsi="仿宋" w:eastAsia="仿宋" w:cs="仿宋"/>
                <w:color w:val="000000" w:themeColor="text1"/>
                <w:kern w:val="0"/>
                <w:sz w:val="24"/>
                <w:szCs w:val="24"/>
                <w14:textFill>
                  <w14:solidFill>
                    <w14:schemeClr w14:val="tx1"/>
                  </w14:solidFill>
                </w14:textFill>
              </w:rPr>
              <w:t>、仓储管理员、医药商品储运</w:t>
            </w:r>
            <w:r>
              <w:rPr>
                <w:rFonts w:hint="eastAsia" w:ascii="仿宋" w:hAnsi="仿宋" w:eastAsia="仿宋" w:cs="仿宋"/>
                <w:color w:val="000000" w:themeColor="text1"/>
                <w:kern w:val="0"/>
                <w:sz w:val="24"/>
                <w:szCs w:val="24"/>
                <w:lang w:val="en-US" w:eastAsia="zh-CN"/>
                <w14:textFill>
                  <w14:solidFill>
                    <w14:schemeClr w14:val="tx1"/>
                  </w14:solidFill>
                </w14:textFill>
              </w:rPr>
              <w:t>员</w:t>
            </w:r>
            <w:r>
              <w:rPr>
                <w:rFonts w:hint="eastAsia" w:ascii="仿宋" w:hAnsi="仿宋" w:eastAsia="仿宋" w:cs="仿宋"/>
                <w:color w:val="000000" w:themeColor="text1"/>
                <w:kern w:val="0"/>
                <w:sz w:val="24"/>
                <w:szCs w:val="24"/>
                <w14:textFill>
                  <w14:solidFill>
                    <w14:schemeClr w14:val="tx1"/>
                  </w14:solidFill>
                </w14:textFill>
              </w:rPr>
              <w:t>；</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2.“1+X”证书</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 xml:space="preserve"> 药品购销</w:t>
            </w:r>
            <w:r>
              <w:rPr>
                <w:rFonts w:hint="eastAsia" w:ascii="仿宋" w:hAnsi="仿宋" w:eastAsia="仿宋" w:cs="仿宋"/>
                <w:color w:val="000000" w:themeColor="text1"/>
                <w:kern w:val="0"/>
                <w:sz w:val="24"/>
                <w:szCs w:val="24"/>
                <w:lang w:val="en-US" w:eastAsia="zh-CN"/>
                <w14:textFill>
                  <w14:solidFill>
                    <w14:schemeClr w14:val="tx1"/>
                  </w14:solidFill>
                </w14:textFill>
              </w:rPr>
              <w:t>员、</w:t>
            </w:r>
            <w:r>
              <w:rPr>
                <w:rFonts w:hint="eastAsia" w:ascii="仿宋" w:hAnsi="仿宋" w:eastAsia="仿宋" w:cs="仿宋"/>
                <w:color w:val="000000" w:themeColor="text1"/>
                <w:kern w:val="0"/>
                <w:sz w:val="24"/>
                <w:szCs w:val="24"/>
                <w14:textFill>
                  <w14:solidFill>
                    <w14:schemeClr w14:val="tx1"/>
                  </w14:solidFill>
                </w14:textFill>
              </w:rPr>
              <w:t>仓储管理员</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健康管理师</w:t>
            </w:r>
            <w:r>
              <w:rPr>
                <w:rFonts w:hint="eastAsia" w:ascii="仿宋" w:hAnsi="仿宋" w:eastAsia="仿宋" w:cs="仿宋"/>
                <w:color w:val="000000" w:themeColor="text1"/>
                <w:sz w:val="24"/>
                <w:szCs w:val="24"/>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应修总学分</w:t>
            </w:r>
          </w:p>
        </w:tc>
        <w:tc>
          <w:tcPr>
            <w:tcW w:w="1422"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18</w:t>
            </w:r>
            <w:r>
              <w:rPr>
                <w:rFonts w:hint="eastAsia" w:ascii="仿宋" w:hAnsi="仿宋" w:eastAsia="仿宋" w:cs="仿宋"/>
                <w:b w:val="0"/>
                <w:bCs w:val="0"/>
                <w:color w:val="000000" w:themeColor="text1"/>
                <w:kern w:val="0"/>
                <w:sz w:val="24"/>
                <w:szCs w:val="24"/>
                <w:lang w:val="en-US" w:eastAsia="zh-CN"/>
                <w14:textFill>
                  <w14:solidFill>
                    <w14:schemeClr w14:val="tx1"/>
                  </w14:solidFill>
                </w14:textFill>
              </w:rPr>
              <w:t>5</w:t>
            </w:r>
            <w:r>
              <w:rPr>
                <w:rFonts w:hint="eastAsia" w:ascii="仿宋" w:hAnsi="仿宋" w:eastAsia="仿宋" w:cs="仿宋"/>
                <w:b w:val="0"/>
                <w:bCs w:val="0"/>
                <w:color w:val="000000" w:themeColor="text1"/>
                <w:kern w:val="0"/>
                <w:sz w:val="24"/>
                <w:szCs w:val="24"/>
                <w14:textFill>
                  <w14:solidFill>
                    <w14:schemeClr w14:val="tx1"/>
                  </w14:solidFill>
                </w14:textFill>
              </w:rPr>
              <w:t>学分</w:t>
            </w:r>
          </w:p>
        </w:tc>
        <w:tc>
          <w:tcPr>
            <w:tcW w:w="620" w:type="dxa"/>
            <w:vMerge w:val="restart"/>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其中</w:t>
            </w: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公共基础</w:t>
            </w:r>
            <w:r>
              <w:rPr>
                <w:rFonts w:hint="eastAsia" w:ascii="仿宋" w:hAnsi="仿宋" w:eastAsia="仿宋" w:cs="仿宋"/>
                <w:color w:val="000000" w:themeColor="text1"/>
                <w:kern w:val="0"/>
                <w:sz w:val="24"/>
                <w:szCs w:val="24"/>
                <w:lang w:val="en-US" w:eastAsia="zh-CN"/>
                <w14:textFill>
                  <w14:solidFill>
                    <w14:schemeClr w14:val="tx1"/>
                  </w14:solidFill>
                </w14:textFill>
              </w:rPr>
              <w:t>课程</w:t>
            </w:r>
            <w:r>
              <w:rPr>
                <w:rFonts w:hint="eastAsia" w:ascii="仿宋" w:hAnsi="仿宋" w:eastAsia="仿宋" w:cs="仿宋"/>
                <w:color w:val="000000" w:themeColor="text1"/>
                <w:kern w:val="0"/>
                <w:sz w:val="24"/>
                <w:szCs w:val="24"/>
                <w14:textFill>
                  <w14:solidFill>
                    <w14:schemeClr w14:val="tx1"/>
                  </w14:solidFill>
                </w14:textFill>
              </w:rPr>
              <w:t>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60</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专业基础</w:t>
            </w:r>
            <w:r>
              <w:rPr>
                <w:rFonts w:hint="eastAsia" w:ascii="仿宋" w:hAnsi="仿宋" w:eastAsia="仿宋" w:cs="仿宋"/>
                <w:color w:val="000000" w:themeColor="text1"/>
                <w:kern w:val="0"/>
                <w:sz w:val="24"/>
                <w:szCs w:val="24"/>
                <w:lang w:val="en-US" w:eastAsia="zh-CN"/>
                <w14:textFill>
                  <w14:solidFill>
                    <w14:schemeClr w14:val="tx1"/>
                  </w14:solidFill>
                </w14:textFill>
              </w:rPr>
              <w:t>课程</w:t>
            </w:r>
            <w:r>
              <w:rPr>
                <w:rFonts w:hint="eastAsia" w:ascii="仿宋" w:hAnsi="仿宋" w:eastAsia="仿宋" w:cs="仿宋"/>
                <w:color w:val="000000" w:themeColor="text1"/>
                <w:kern w:val="0"/>
                <w:sz w:val="24"/>
                <w:szCs w:val="24"/>
                <w14:textFill>
                  <w14:solidFill>
                    <w14:schemeClr w14:val="tx1"/>
                  </w14:solidFill>
                </w14:textFill>
              </w:rPr>
              <w:t>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专业</w:t>
            </w:r>
            <w:r>
              <w:rPr>
                <w:rFonts w:hint="eastAsia" w:ascii="仿宋" w:hAnsi="仿宋" w:eastAsia="仿宋" w:cs="仿宋"/>
                <w:color w:val="000000" w:themeColor="text1"/>
                <w:kern w:val="0"/>
                <w:sz w:val="24"/>
                <w:szCs w:val="24"/>
                <w:lang w:val="en-US" w:eastAsia="zh-CN"/>
                <w14:textFill>
                  <w14:solidFill>
                    <w14:schemeClr w14:val="tx1"/>
                  </w14:solidFill>
                </w14:textFill>
              </w:rPr>
              <w:t>核心课程</w:t>
            </w:r>
            <w:r>
              <w:rPr>
                <w:rFonts w:hint="eastAsia" w:ascii="仿宋" w:hAnsi="仿宋" w:eastAsia="仿宋" w:cs="仿宋"/>
                <w:color w:val="000000" w:themeColor="text1"/>
                <w:kern w:val="0"/>
                <w:sz w:val="24"/>
                <w:szCs w:val="24"/>
                <w14:textFill>
                  <w14:solidFill>
                    <w14:schemeClr w14:val="tx1"/>
                  </w14:solidFill>
                </w14:textFill>
              </w:rPr>
              <w:t>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46</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实习实训学分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70</w:t>
            </w:r>
            <w:r>
              <w:rPr>
                <w:rFonts w:hint="eastAsia" w:ascii="仿宋" w:hAnsi="仿宋" w:eastAsia="仿宋" w:cs="仿宋"/>
                <w:color w:val="000000" w:themeColor="text1"/>
                <w:kern w:val="0"/>
                <w:sz w:val="24"/>
                <w:szCs w:val="24"/>
                <w14:textFill>
                  <w14:solidFill>
                    <w14:schemeClr w14:val="tx1"/>
                  </w14:solidFill>
                </w14:textFill>
              </w:rPr>
              <w:t>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劳动教育学分</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1422"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620"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748"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入学教育与军训</w:t>
            </w:r>
          </w:p>
        </w:tc>
        <w:tc>
          <w:tcPr>
            <w:tcW w:w="980"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1445" w:hRule="atLeast"/>
          <w:jc w:val="center"/>
        </w:trPr>
        <w:tc>
          <w:tcPr>
            <w:tcW w:w="644" w:type="dxa"/>
            <w:vMerge w:val="continue"/>
            <w:shd w:val="clear" w:color="auto" w:fill="auto"/>
            <w:vAlign w:val="center"/>
          </w:tcPr>
          <w:p>
            <w:pPr>
              <w:keepNext w:val="0"/>
              <w:keepLines w:val="0"/>
              <w:pageBreakBefore w:val="0"/>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p>
        </w:tc>
        <w:tc>
          <w:tcPr>
            <w:tcW w:w="2024" w:type="dxa"/>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备    注</w:t>
            </w:r>
          </w:p>
        </w:tc>
        <w:tc>
          <w:tcPr>
            <w:tcW w:w="5770" w:type="dxa"/>
            <w:gridSpan w:val="4"/>
            <w:shd w:val="clear" w:color="auto" w:fill="auto"/>
            <w:vAlign w:val="center"/>
          </w:tcPr>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[1]除学业要求之外的其他毕业条件参见本校《学籍管理规定》</w:t>
            </w:r>
            <w:r>
              <w:rPr>
                <w:rFonts w:hint="eastAsia" w:ascii="仿宋" w:hAnsi="仿宋" w:eastAsia="仿宋" w:cs="仿宋"/>
                <w:color w:val="000000" w:themeColor="text1"/>
                <w:kern w:val="0"/>
                <w:sz w:val="24"/>
                <w:szCs w:val="24"/>
                <w:lang w:eastAsia="zh-CN"/>
                <w14:textFill>
                  <w14:solidFill>
                    <w14:schemeClr w14:val="tx1"/>
                  </w14:solidFill>
                </w14:textFill>
              </w:rPr>
              <w:t>；</w:t>
            </w:r>
          </w:p>
          <w:p>
            <w:pPr>
              <w:keepNext w:val="0"/>
              <w:keepLines w:val="0"/>
              <w:pageBreakBefore w:val="0"/>
              <w:widowControl/>
              <w:shd w:val="clear"/>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[2]如本计划执行过程中遇国家部委调整，核发机构以国家新确定的职业资格证书核发机构为准</w:t>
            </w:r>
            <w:r>
              <w:rPr>
                <w:rFonts w:hint="eastAsia" w:ascii="仿宋" w:hAnsi="仿宋" w:eastAsia="仿宋" w:cs="仿宋"/>
                <w:color w:val="000000" w:themeColor="text1"/>
                <w:kern w:val="0"/>
                <w:sz w:val="24"/>
                <w:szCs w:val="24"/>
                <w:lang w:eastAsia="zh-CN"/>
                <w14:textFill>
                  <w14:solidFill>
                    <w14:schemeClr w14:val="tx1"/>
                  </w14:solidFill>
                </w14:textFill>
              </w:rPr>
              <w:t>。</w:t>
            </w:r>
          </w:p>
        </w:tc>
      </w:tr>
    </w:tbl>
    <w:p>
      <w:pPr>
        <w:pageBreakBefore w:val="0"/>
        <w:shd w:val="clear"/>
        <w:tabs>
          <w:tab w:val="left" w:pos="328"/>
        </w:tabs>
        <w:kinsoku/>
        <w:wordWrap/>
        <w:topLinePunct w:val="0"/>
        <w:bidi w:val="0"/>
        <w:adjustRightInd w:val="0"/>
        <w:snapToGrid w:val="0"/>
        <w:spacing w:line="360" w:lineRule="auto"/>
        <w:ind w:right="0" w:rightChars="0"/>
        <w:jc w:val="left"/>
        <w:rPr>
          <w:rFonts w:hint="eastAsia" w:ascii="仿宋" w:hAnsi="仿宋" w:eastAsia="仿宋" w:cs="仿宋"/>
          <w:color w:val="000000" w:themeColor="text1"/>
          <w:sz w:val="24"/>
          <w:szCs w:val="24"/>
          <w:lang w:eastAsia="zh-CN"/>
          <w14:textFill>
            <w14:solidFill>
              <w14:schemeClr w14:val="tx1"/>
            </w14:solidFill>
          </w14:textFill>
        </w:rPr>
        <w:sectPr>
          <w:pgSz w:w="11907" w:h="16840"/>
          <w:pgMar w:top="1417" w:right="1417" w:bottom="1417" w:left="1417" w:header="851" w:footer="851" w:gutter="0"/>
          <w:pgNumType w:fmt="numberInDash"/>
          <w:cols w:space="720" w:num="1"/>
          <w:titlePg/>
          <w:docGrid w:linePitch="297" w:charSpace="-1354"/>
        </w:sectPr>
      </w:pPr>
    </w:p>
    <w:p>
      <w:pPr>
        <w:pageBreakBefore w:val="0"/>
        <w:shd w:val="clear"/>
        <w:kinsoku/>
        <w:wordWrap/>
        <w:topLinePunct w:val="0"/>
        <w:bidi w:val="0"/>
        <w:adjustRightInd w:val="0"/>
        <w:snapToGrid w:val="0"/>
        <w:spacing w:line="240" w:lineRule="auto"/>
        <w:ind w:right="0" w:rightChars="0"/>
        <w:jc w:val="both"/>
        <w:rPr>
          <w:rFonts w:hint="eastAsia" w:ascii="仿宋" w:hAnsi="仿宋" w:eastAsia="仿宋" w:cs="仿宋"/>
          <w:color w:val="000000" w:themeColor="text1"/>
          <w:sz w:val="24"/>
          <w:szCs w:val="24"/>
          <w:lang w:eastAsia="zh-CN"/>
          <w14:textFill>
            <w14:solidFill>
              <w14:schemeClr w14:val="tx1"/>
            </w14:solidFill>
          </w14:textFill>
        </w:rPr>
      </w:pPr>
    </w:p>
    <w:sectPr>
      <w:footerReference r:id="rId13" w:type="first"/>
      <w:footerReference r:id="rId12" w:type="default"/>
      <w:pgSz w:w="11907" w:h="16840"/>
      <w:pgMar w:top="1440" w:right="1077" w:bottom="1440" w:left="1077" w:header="851" w:footer="851" w:gutter="0"/>
      <w:pgNumType w:fmt="numberInDash"/>
      <w:cols w:space="720" w:num="1"/>
      <w:titlePg/>
      <w:docGrid w:linePitch="297" w:charSpace="-1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embedRegular r:id="rId1" w:fontKey="{BAE935FB-28A6-46B7-BC1B-FF8B883FD0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962E001-4850-4A16-8D27-54000D7F661A}"/>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9C880926-19CF-417F-ACF9-61D0B80D54FC}"/>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embedRegular r:id="rId4" w:fontKey="{B1F280F0-8322-4C85-BA1F-4222995EA6BC}"/>
  </w:font>
  <w:font w:name="MingLiU">
    <w:altName w:val="Microsoft JhengHei"/>
    <w:panose1 w:val="02010609000101010101"/>
    <w:charset w:val="88"/>
    <w:family w:val="modern"/>
    <w:pitch w:val="default"/>
    <w:sig w:usb0="00000000" w:usb1="00000000" w:usb2="00000010" w:usb3="00000000" w:csb0="00100000" w:csb1="00000000"/>
  </w:font>
  <w:font w:name="微软雅黑">
    <w:panose1 w:val="020B0503020204020204"/>
    <w:charset w:val="86"/>
    <w:family w:val="auto"/>
    <w:pitch w:val="default"/>
    <w:sig w:usb0="80000287" w:usb1="280F3C52" w:usb2="00000016" w:usb3="00000000" w:csb0="0004001F" w:csb1="00000000"/>
    <w:embedRegular r:id="rId5" w:fontKey="{285DE467-2CF9-417D-A0D9-DFD4DF94C684}"/>
  </w:font>
  <w:font w:name="方正小标宋简体">
    <w:panose1 w:val="02000000000000000000"/>
    <w:charset w:val="86"/>
    <w:family w:val="auto"/>
    <w:pitch w:val="default"/>
    <w:sig w:usb0="00000001" w:usb1="08000000" w:usb2="00000000" w:usb3="00000000" w:csb0="00040000" w:csb1="00000000"/>
    <w:embedRegular r:id="rId6" w:fontKey="{E21C8FC1-558D-4194-9ADD-9198FD658193}"/>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- 3 -</w:t>
                    </w:r>
                    <w:r>
                      <w:fldChar w:fldCharType="end"/>
                    </w: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mc:Fallback>
      </mc:AlternateConten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mc:Fallback>
      </mc:AlternateContent>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2C290"/>
    <w:multiLevelType w:val="singleLevel"/>
    <w:tmpl w:val="E082C290"/>
    <w:lvl w:ilvl="0" w:tentative="0">
      <w:start w:val="4"/>
      <w:numFmt w:val="chineseCounting"/>
      <w:suff w:val="nothing"/>
      <w:lvlText w:val="%1、"/>
      <w:lvlJc w:val="left"/>
      <w:rPr>
        <w:rFonts w:hint="eastAsia"/>
        <w:color w:val="auto"/>
      </w:rPr>
    </w:lvl>
  </w:abstractNum>
  <w:abstractNum w:abstractNumId="1">
    <w:nsid w:val="058D23F2"/>
    <w:multiLevelType w:val="multilevel"/>
    <w:tmpl w:val="058D23F2"/>
    <w:lvl w:ilvl="0" w:tentative="0">
      <w:start w:val="1"/>
      <w:numFmt w:val="japaneseCounting"/>
      <w:pStyle w:val="33"/>
      <w:lvlText w:val="%1、"/>
      <w:lvlJc w:val="left"/>
      <w:pPr>
        <w:ind w:left="2422" w:hanging="720"/>
      </w:pPr>
      <w:rPr>
        <w:rFonts w:hint="default"/>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0F84ABFE"/>
    <w:multiLevelType w:val="singleLevel"/>
    <w:tmpl w:val="0F84ABF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420"/>
  <w:drawingGridHorizontalSpacing w:val="203"/>
  <w:drawingGridVerticalSpacing w:val="29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zVmNTVkMGRhZGI5YzM5ZjJkNDI5MzhlZDRiMDAifQ=="/>
  </w:docVars>
  <w:rsids>
    <w:rsidRoot w:val="00172A27"/>
    <w:rsid w:val="00004FC8"/>
    <w:rsid w:val="00005EFF"/>
    <w:rsid w:val="00010AF3"/>
    <w:rsid w:val="00010F18"/>
    <w:rsid w:val="000113DB"/>
    <w:rsid w:val="0001234A"/>
    <w:rsid w:val="00012BD4"/>
    <w:rsid w:val="00013CBA"/>
    <w:rsid w:val="00014492"/>
    <w:rsid w:val="00014A45"/>
    <w:rsid w:val="00015784"/>
    <w:rsid w:val="00015A96"/>
    <w:rsid w:val="00015FE1"/>
    <w:rsid w:val="000171E0"/>
    <w:rsid w:val="000202C1"/>
    <w:rsid w:val="00020597"/>
    <w:rsid w:val="000234DE"/>
    <w:rsid w:val="0002694A"/>
    <w:rsid w:val="00027A75"/>
    <w:rsid w:val="000303B8"/>
    <w:rsid w:val="00030AE2"/>
    <w:rsid w:val="000318C0"/>
    <w:rsid w:val="0003461A"/>
    <w:rsid w:val="0003594B"/>
    <w:rsid w:val="00035A5F"/>
    <w:rsid w:val="000360F2"/>
    <w:rsid w:val="0003761D"/>
    <w:rsid w:val="000418E2"/>
    <w:rsid w:val="00042AA2"/>
    <w:rsid w:val="00042C0D"/>
    <w:rsid w:val="0004494B"/>
    <w:rsid w:val="00045E20"/>
    <w:rsid w:val="00047408"/>
    <w:rsid w:val="00047CCE"/>
    <w:rsid w:val="0005273D"/>
    <w:rsid w:val="00052FB2"/>
    <w:rsid w:val="000537EE"/>
    <w:rsid w:val="00055075"/>
    <w:rsid w:val="00055F52"/>
    <w:rsid w:val="000577D5"/>
    <w:rsid w:val="000605DE"/>
    <w:rsid w:val="00062BFA"/>
    <w:rsid w:val="00062DF1"/>
    <w:rsid w:val="00063548"/>
    <w:rsid w:val="000635A8"/>
    <w:rsid w:val="00063C58"/>
    <w:rsid w:val="00063D82"/>
    <w:rsid w:val="00064503"/>
    <w:rsid w:val="00064DC4"/>
    <w:rsid w:val="0006586E"/>
    <w:rsid w:val="00070237"/>
    <w:rsid w:val="00070A87"/>
    <w:rsid w:val="00071E96"/>
    <w:rsid w:val="00072FD8"/>
    <w:rsid w:val="0007552D"/>
    <w:rsid w:val="00076525"/>
    <w:rsid w:val="00076615"/>
    <w:rsid w:val="00076981"/>
    <w:rsid w:val="00077201"/>
    <w:rsid w:val="0008061F"/>
    <w:rsid w:val="00082F8B"/>
    <w:rsid w:val="0008365B"/>
    <w:rsid w:val="00083A28"/>
    <w:rsid w:val="000852E1"/>
    <w:rsid w:val="00085FBE"/>
    <w:rsid w:val="00086309"/>
    <w:rsid w:val="000867DC"/>
    <w:rsid w:val="000872CD"/>
    <w:rsid w:val="00087C0D"/>
    <w:rsid w:val="000907E4"/>
    <w:rsid w:val="00090F3A"/>
    <w:rsid w:val="000925BA"/>
    <w:rsid w:val="000936B9"/>
    <w:rsid w:val="00095038"/>
    <w:rsid w:val="000952A3"/>
    <w:rsid w:val="0009660C"/>
    <w:rsid w:val="00096796"/>
    <w:rsid w:val="0009763A"/>
    <w:rsid w:val="000A2800"/>
    <w:rsid w:val="000A3173"/>
    <w:rsid w:val="000A67B8"/>
    <w:rsid w:val="000A6957"/>
    <w:rsid w:val="000A6BCE"/>
    <w:rsid w:val="000A77F2"/>
    <w:rsid w:val="000A7A30"/>
    <w:rsid w:val="000B0CA6"/>
    <w:rsid w:val="000B0E29"/>
    <w:rsid w:val="000B3B4D"/>
    <w:rsid w:val="000B66F4"/>
    <w:rsid w:val="000B6CAC"/>
    <w:rsid w:val="000C1980"/>
    <w:rsid w:val="000C1F5F"/>
    <w:rsid w:val="000C33B4"/>
    <w:rsid w:val="000C34BE"/>
    <w:rsid w:val="000C3A6E"/>
    <w:rsid w:val="000D0ABA"/>
    <w:rsid w:val="000D4609"/>
    <w:rsid w:val="000D4D11"/>
    <w:rsid w:val="000D5820"/>
    <w:rsid w:val="000D7E6D"/>
    <w:rsid w:val="000E046D"/>
    <w:rsid w:val="000E2FAC"/>
    <w:rsid w:val="000E30BB"/>
    <w:rsid w:val="000E34B9"/>
    <w:rsid w:val="000E4968"/>
    <w:rsid w:val="000F0B67"/>
    <w:rsid w:val="000F3CDC"/>
    <w:rsid w:val="000F403B"/>
    <w:rsid w:val="000F54D2"/>
    <w:rsid w:val="000F56A5"/>
    <w:rsid w:val="000F56AA"/>
    <w:rsid w:val="000F6E94"/>
    <w:rsid w:val="00101178"/>
    <w:rsid w:val="00101477"/>
    <w:rsid w:val="001018D4"/>
    <w:rsid w:val="00101DD4"/>
    <w:rsid w:val="00103258"/>
    <w:rsid w:val="001039DA"/>
    <w:rsid w:val="00104823"/>
    <w:rsid w:val="00105058"/>
    <w:rsid w:val="001055C8"/>
    <w:rsid w:val="0010603D"/>
    <w:rsid w:val="00106AC1"/>
    <w:rsid w:val="001077DD"/>
    <w:rsid w:val="00111080"/>
    <w:rsid w:val="00111390"/>
    <w:rsid w:val="0011269D"/>
    <w:rsid w:val="001135B6"/>
    <w:rsid w:val="00115B8B"/>
    <w:rsid w:val="00120AD3"/>
    <w:rsid w:val="00121AE8"/>
    <w:rsid w:val="0012216A"/>
    <w:rsid w:val="00122507"/>
    <w:rsid w:val="00125FBA"/>
    <w:rsid w:val="00132647"/>
    <w:rsid w:val="00132CA8"/>
    <w:rsid w:val="00133420"/>
    <w:rsid w:val="0013391E"/>
    <w:rsid w:val="00133D9A"/>
    <w:rsid w:val="001345FB"/>
    <w:rsid w:val="001350F3"/>
    <w:rsid w:val="001353C4"/>
    <w:rsid w:val="00135EA7"/>
    <w:rsid w:val="0013706B"/>
    <w:rsid w:val="00140DD5"/>
    <w:rsid w:val="0014279D"/>
    <w:rsid w:val="00144BCF"/>
    <w:rsid w:val="00145A00"/>
    <w:rsid w:val="00150107"/>
    <w:rsid w:val="00151781"/>
    <w:rsid w:val="00151BBE"/>
    <w:rsid w:val="00151D45"/>
    <w:rsid w:val="0015205C"/>
    <w:rsid w:val="0015506C"/>
    <w:rsid w:val="00155C1E"/>
    <w:rsid w:val="001560F8"/>
    <w:rsid w:val="00156314"/>
    <w:rsid w:val="001575B2"/>
    <w:rsid w:val="00157F72"/>
    <w:rsid w:val="00160670"/>
    <w:rsid w:val="00160742"/>
    <w:rsid w:val="00161A60"/>
    <w:rsid w:val="00162761"/>
    <w:rsid w:val="0016522D"/>
    <w:rsid w:val="00165814"/>
    <w:rsid w:val="00166906"/>
    <w:rsid w:val="001669F4"/>
    <w:rsid w:val="0016784D"/>
    <w:rsid w:val="00167FAC"/>
    <w:rsid w:val="00172A27"/>
    <w:rsid w:val="00172DF0"/>
    <w:rsid w:val="00174669"/>
    <w:rsid w:val="0017473B"/>
    <w:rsid w:val="001758CF"/>
    <w:rsid w:val="0017597E"/>
    <w:rsid w:val="00177D1C"/>
    <w:rsid w:val="001802CD"/>
    <w:rsid w:val="00181C91"/>
    <w:rsid w:val="001820E9"/>
    <w:rsid w:val="001831C5"/>
    <w:rsid w:val="001837A9"/>
    <w:rsid w:val="001842CB"/>
    <w:rsid w:val="00185470"/>
    <w:rsid w:val="0018590E"/>
    <w:rsid w:val="00185E47"/>
    <w:rsid w:val="0019028E"/>
    <w:rsid w:val="00195ED4"/>
    <w:rsid w:val="00195F0B"/>
    <w:rsid w:val="00196D61"/>
    <w:rsid w:val="00196DA5"/>
    <w:rsid w:val="001A0C00"/>
    <w:rsid w:val="001A456E"/>
    <w:rsid w:val="001A509F"/>
    <w:rsid w:val="001A60B6"/>
    <w:rsid w:val="001A74C8"/>
    <w:rsid w:val="001A77F9"/>
    <w:rsid w:val="001B0542"/>
    <w:rsid w:val="001B0616"/>
    <w:rsid w:val="001B0720"/>
    <w:rsid w:val="001B07EC"/>
    <w:rsid w:val="001B18E8"/>
    <w:rsid w:val="001B2A30"/>
    <w:rsid w:val="001B2CF1"/>
    <w:rsid w:val="001B301E"/>
    <w:rsid w:val="001B31E5"/>
    <w:rsid w:val="001B44EA"/>
    <w:rsid w:val="001B467A"/>
    <w:rsid w:val="001B4899"/>
    <w:rsid w:val="001B4C5C"/>
    <w:rsid w:val="001B53B7"/>
    <w:rsid w:val="001B643A"/>
    <w:rsid w:val="001C1CD9"/>
    <w:rsid w:val="001C24E2"/>
    <w:rsid w:val="001C3B8A"/>
    <w:rsid w:val="001C44FF"/>
    <w:rsid w:val="001C5339"/>
    <w:rsid w:val="001C53C1"/>
    <w:rsid w:val="001C66A9"/>
    <w:rsid w:val="001C7E3F"/>
    <w:rsid w:val="001D0BDC"/>
    <w:rsid w:val="001D0EFE"/>
    <w:rsid w:val="001D0FBC"/>
    <w:rsid w:val="001D20FC"/>
    <w:rsid w:val="001D237C"/>
    <w:rsid w:val="001D392C"/>
    <w:rsid w:val="001D54F5"/>
    <w:rsid w:val="001D5AEB"/>
    <w:rsid w:val="001E0477"/>
    <w:rsid w:val="001E0884"/>
    <w:rsid w:val="001E3593"/>
    <w:rsid w:val="001E4FAA"/>
    <w:rsid w:val="001E59A8"/>
    <w:rsid w:val="001E5AC1"/>
    <w:rsid w:val="001E5C4C"/>
    <w:rsid w:val="001E6BA6"/>
    <w:rsid w:val="001E6D22"/>
    <w:rsid w:val="001E6FBA"/>
    <w:rsid w:val="001F0057"/>
    <w:rsid w:val="001F090C"/>
    <w:rsid w:val="001F0985"/>
    <w:rsid w:val="001F0E63"/>
    <w:rsid w:val="001F1E47"/>
    <w:rsid w:val="001F2959"/>
    <w:rsid w:val="001F3C6F"/>
    <w:rsid w:val="001F46A9"/>
    <w:rsid w:val="001F5AA7"/>
    <w:rsid w:val="001F790C"/>
    <w:rsid w:val="001F7FB9"/>
    <w:rsid w:val="0020020A"/>
    <w:rsid w:val="002007F0"/>
    <w:rsid w:val="002013F7"/>
    <w:rsid w:val="0020170F"/>
    <w:rsid w:val="002022A7"/>
    <w:rsid w:val="00202EB9"/>
    <w:rsid w:val="0020322E"/>
    <w:rsid w:val="00203E05"/>
    <w:rsid w:val="00203EDB"/>
    <w:rsid w:val="002043AE"/>
    <w:rsid w:val="00204963"/>
    <w:rsid w:val="00204B05"/>
    <w:rsid w:val="00204C20"/>
    <w:rsid w:val="00206213"/>
    <w:rsid w:val="00206415"/>
    <w:rsid w:val="00211770"/>
    <w:rsid w:val="002117BB"/>
    <w:rsid w:val="00212B09"/>
    <w:rsid w:val="00213A0F"/>
    <w:rsid w:val="002143A7"/>
    <w:rsid w:val="00214615"/>
    <w:rsid w:val="00214716"/>
    <w:rsid w:val="002164BD"/>
    <w:rsid w:val="00217127"/>
    <w:rsid w:val="00220F22"/>
    <w:rsid w:val="00221926"/>
    <w:rsid w:val="002242F0"/>
    <w:rsid w:val="00225114"/>
    <w:rsid w:val="00231535"/>
    <w:rsid w:val="00232563"/>
    <w:rsid w:val="00232BA8"/>
    <w:rsid w:val="002346A9"/>
    <w:rsid w:val="00235185"/>
    <w:rsid w:val="002361A3"/>
    <w:rsid w:val="002365DF"/>
    <w:rsid w:val="0023675B"/>
    <w:rsid w:val="00237070"/>
    <w:rsid w:val="00237A00"/>
    <w:rsid w:val="00237F7C"/>
    <w:rsid w:val="002410F1"/>
    <w:rsid w:val="00241669"/>
    <w:rsid w:val="00242160"/>
    <w:rsid w:val="0024262F"/>
    <w:rsid w:val="00246A9E"/>
    <w:rsid w:val="00247A93"/>
    <w:rsid w:val="00251092"/>
    <w:rsid w:val="0025158A"/>
    <w:rsid w:val="00254D33"/>
    <w:rsid w:val="00255BD5"/>
    <w:rsid w:val="0025631C"/>
    <w:rsid w:val="00256C19"/>
    <w:rsid w:val="00257B9F"/>
    <w:rsid w:val="002602E4"/>
    <w:rsid w:val="002610DE"/>
    <w:rsid w:val="002618E5"/>
    <w:rsid w:val="00262489"/>
    <w:rsid w:val="00262F45"/>
    <w:rsid w:val="00264CD9"/>
    <w:rsid w:val="00265447"/>
    <w:rsid w:val="00265CB9"/>
    <w:rsid w:val="002663EC"/>
    <w:rsid w:val="00267FA0"/>
    <w:rsid w:val="0027079A"/>
    <w:rsid w:val="00271644"/>
    <w:rsid w:val="00271AE1"/>
    <w:rsid w:val="0027375C"/>
    <w:rsid w:val="00274D55"/>
    <w:rsid w:val="002753C3"/>
    <w:rsid w:val="00275841"/>
    <w:rsid w:val="00276C15"/>
    <w:rsid w:val="002772C0"/>
    <w:rsid w:val="0028061A"/>
    <w:rsid w:val="00282188"/>
    <w:rsid w:val="00286914"/>
    <w:rsid w:val="00286C8C"/>
    <w:rsid w:val="00286E5C"/>
    <w:rsid w:val="00290450"/>
    <w:rsid w:val="00290640"/>
    <w:rsid w:val="00292686"/>
    <w:rsid w:val="0029326B"/>
    <w:rsid w:val="00293852"/>
    <w:rsid w:val="00293CA6"/>
    <w:rsid w:val="0029488E"/>
    <w:rsid w:val="0029502A"/>
    <w:rsid w:val="00295838"/>
    <w:rsid w:val="00295F84"/>
    <w:rsid w:val="002A1413"/>
    <w:rsid w:val="002A1F35"/>
    <w:rsid w:val="002A236C"/>
    <w:rsid w:val="002A40D9"/>
    <w:rsid w:val="002A4653"/>
    <w:rsid w:val="002A4E91"/>
    <w:rsid w:val="002A5F0F"/>
    <w:rsid w:val="002A6668"/>
    <w:rsid w:val="002A75AC"/>
    <w:rsid w:val="002A78FD"/>
    <w:rsid w:val="002A7AA0"/>
    <w:rsid w:val="002A7FDD"/>
    <w:rsid w:val="002B17BF"/>
    <w:rsid w:val="002B2EF8"/>
    <w:rsid w:val="002B3570"/>
    <w:rsid w:val="002B45D1"/>
    <w:rsid w:val="002B6023"/>
    <w:rsid w:val="002B60BB"/>
    <w:rsid w:val="002B67D1"/>
    <w:rsid w:val="002B6BFA"/>
    <w:rsid w:val="002B72A6"/>
    <w:rsid w:val="002B76DE"/>
    <w:rsid w:val="002C223D"/>
    <w:rsid w:val="002C3D62"/>
    <w:rsid w:val="002C42DA"/>
    <w:rsid w:val="002C56BA"/>
    <w:rsid w:val="002C56F1"/>
    <w:rsid w:val="002C5DE4"/>
    <w:rsid w:val="002C6A85"/>
    <w:rsid w:val="002D0D8F"/>
    <w:rsid w:val="002D1BA4"/>
    <w:rsid w:val="002D2977"/>
    <w:rsid w:val="002D3A58"/>
    <w:rsid w:val="002D4EBD"/>
    <w:rsid w:val="002D50A6"/>
    <w:rsid w:val="002D6810"/>
    <w:rsid w:val="002D734B"/>
    <w:rsid w:val="002D7679"/>
    <w:rsid w:val="002D7A97"/>
    <w:rsid w:val="002E17CF"/>
    <w:rsid w:val="002E2392"/>
    <w:rsid w:val="002E34A8"/>
    <w:rsid w:val="002E5080"/>
    <w:rsid w:val="002E509C"/>
    <w:rsid w:val="002E62BB"/>
    <w:rsid w:val="002E723C"/>
    <w:rsid w:val="002E7DF4"/>
    <w:rsid w:val="002F12D8"/>
    <w:rsid w:val="002F1450"/>
    <w:rsid w:val="002F5A19"/>
    <w:rsid w:val="002F5CD2"/>
    <w:rsid w:val="002F6386"/>
    <w:rsid w:val="002F6815"/>
    <w:rsid w:val="002F6F7E"/>
    <w:rsid w:val="002F75AA"/>
    <w:rsid w:val="00303A60"/>
    <w:rsid w:val="00303A7A"/>
    <w:rsid w:val="00307016"/>
    <w:rsid w:val="0030742B"/>
    <w:rsid w:val="00307921"/>
    <w:rsid w:val="00307C06"/>
    <w:rsid w:val="00310161"/>
    <w:rsid w:val="00313F85"/>
    <w:rsid w:val="0031761D"/>
    <w:rsid w:val="00320A0E"/>
    <w:rsid w:val="003274A8"/>
    <w:rsid w:val="00327882"/>
    <w:rsid w:val="00330E86"/>
    <w:rsid w:val="003327F8"/>
    <w:rsid w:val="00332F66"/>
    <w:rsid w:val="003337D6"/>
    <w:rsid w:val="0033474A"/>
    <w:rsid w:val="00334E5C"/>
    <w:rsid w:val="003408FF"/>
    <w:rsid w:val="0034195D"/>
    <w:rsid w:val="00341ABF"/>
    <w:rsid w:val="00344837"/>
    <w:rsid w:val="0034515C"/>
    <w:rsid w:val="00345393"/>
    <w:rsid w:val="00345538"/>
    <w:rsid w:val="00345A1B"/>
    <w:rsid w:val="003460E8"/>
    <w:rsid w:val="00346994"/>
    <w:rsid w:val="003469AF"/>
    <w:rsid w:val="003504D0"/>
    <w:rsid w:val="00350603"/>
    <w:rsid w:val="003524D8"/>
    <w:rsid w:val="00352C6E"/>
    <w:rsid w:val="0035455D"/>
    <w:rsid w:val="00356E79"/>
    <w:rsid w:val="00357B9F"/>
    <w:rsid w:val="00357DCA"/>
    <w:rsid w:val="003616FD"/>
    <w:rsid w:val="00361C6C"/>
    <w:rsid w:val="00362278"/>
    <w:rsid w:val="00362798"/>
    <w:rsid w:val="00363DF3"/>
    <w:rsid w:val="003656DE"/>
    <w:rsid w:val="003715F1"/>
    <w:rsid w:val="0037342E"/>
    <w:rsid w:val="003734CE"/>
    <w:rsid w:val="003740F1"/>
    <w:rsid w:val="00375328"/>
    <w:rsid w:val="00375BCD"/>
    <w:rsid w:val="00382D5F"/>
    <w:rsid w:val="00384C7B"/>
    <w:rsid w:val="0038589C"/>
    <w:rsid w:val="003877F6"/>
    <w:rsid w:val="00387ED8"/>
    <w:rsid w:val="00392DBC"/>
    <w:rsid w:val="003934C6"/>
    <w:rsid w:val="00393949"/>
    <w:rsid w:val="00396112"/>
    <w:rsid w:val="003971DC"/>
    <w:rsid w:val="003A15FE"/>
    <w:rsid w:val="003A3923"/>
    <w:rsid w:val="003A40BC"/>
    <w:rsid w:val="003A44AF"/>
    <w:rsid w:val="003A4591"/>
    <w:rsid w:val="003A459A"/>
    <w:rsid w:val="003A58E8"/>
    <w:rsid w:val="003A604F"/>
    <w:rsid w:val="003A64B7"/>
    <w:rsid w:val="003B0236"/>
    <w:rsid w:val="003B082C"/>
    <w:rsid w:val="003B102F"/>
    <w:rsid w:val="003B2582"/>
    <w:rsid w:val="003B2F66"/>
    <w:rsid w:val="003B4B7E"/>
    <w:rsid w:val="003C07A3"/>
    <w:rsid w:val="003C15CB"/>
    <w:rsid w:val="003C298D"/>
    <w:rsid w:val="003C3BE9"/>
    <w:rsid w:val="003C3BFF"/>
    <w:rsid w:val="003C5654"/>
    <w:rsid w:val="003C7713"/>
    <w:rsid w:val="003D1D7C"/>
    <w:rsid w:val="003D2646"/>
    <w:rsid w:val="003D5638"/>
    <w:rsid w:val="003D592B"/>
    <w:rsid w:val="003D5C8A"/>
    <w:rsid w:val="003D6912"/>
    <w:rsid w:val="003D757B"/>
    <w:rsid w:val="003D7BDF"/>
    <w:rsid w:val="003E2652"/>
    <w:rsid w:val="003E2783"/>
    <w:rsid w:val="003E2834"/>
    <w:rsid w:val="003E2B1A"/>
    <w:rsid w:val="003E2F0E"/>
    <w:rsid w:val="003E31ED"/>
    <w:rsid w:val="003E56C0"/>
    <w:rsid w:val="003E584B"/>
    <w:rsid w:val="003E58C1"/>
    <w:rsid w:val="003E6ED0"/>
    <w:rsid w:val="003F4184"/>
    <w:rsid w:val="003F4C29"/>
    <w:rsid w:val="003F4C5E"/>
    <w:rsid w:val="004011D4"/>
    <w:rsid w:val="00404450"/>
    <w:rsid w:val="004122D1"/>
    <w:rsid w:val="00413E74"/>
    <w:rsid w:val="004157D6"/>
    <w:rsid w:val="00415964"/>
    <w:rsid w:val="00416AFA"/>
    <w:rsid w:val="00416B2D"/>
    <w:rsid w:val="00416DA8"/>
    <w:rsid w:val="00420BDD"/>
    <w:rsid w:val="00423129"/>
    <w:rsid w:val="00424B21"/>
    <w:rsid w:val="00424EFF"/>
    <w:rsid w:val="00427AA3"/>
    <w:rsid w:val="00427CE2"/>
    <w:rsid w:val="00427F76"/>
    <w:rsid w:val="00430302"/>
    <w:rsid w:val="004306C9"/>
    <w:rsid w:val="00431F76"/>
    <w:rsid w:val="00433775"/>
    <w:rsid w:val="00434349"/>
    <w:rsid w:val="00434735"/>
    <w:rsid w:val="00434AF1"/>
    <w:rsid w:val="00435E42"/>
    <w:rsid w:val="004361B2"/>
    <w:rsid w:val="004403A6"/>
    <w:rsid w:val="00446357"/>
    <w:rsid w:val="004469FF"/>
    <w:rsid w:val="00447036"/>
    <w:rsid w:val="0044772E"/>
    <w:rsid w:val="00452652"/>
    <w:rsid w:val="00454B65"/>
    <w:rsid w:val="00455111"/>
    <w:rsid w:val="004554E9"/>
    <w:rsid w:val="0045747A"/>
    <w:rsid w:val="004575A6"/>
    <w:rsid w:val="004575DA"/>
    <w:rsid w:val="00461B83"/>
    <w:rsid w:val="00463B24"/>
    <w:rsid w:val="004643D0"/>
    <w:rsid w:val="004646A9"/>
    <w:rsid w:val="00467099"/>
    <w:rsid w:val="004672E4"/>
    <w:rsid w:val="00467A70"/>
    <w:rsid w:val="0047131C"/>
    <w:rsid w:val="00473031"/>
    <w:rsid w:val="0047737E"/>
    <w:rsid w:val="004774F9"/>
    <w:rsid w:val="00477B34"/>
    <w:rsid w:val="00477B66"/>
    <w:rsid w:val="00477F70"/>
    <w:rsid w:val="004800C0"/>
    <w:rsid w:val="00480AB5"/>
    <w:rsid w:val="00481074"/>
    <w:rsid w:val="00483F33"/>
    <w:rsid w:val="0048427A"/>
    <w:rsid w:val="0048470F"/>
    <w:rsid w:val="00487109"/>
    <w:rsid w:val="0048726F"/>
    <w:rsid w:val="00487D1B"/>
    <w:rsid w:val="00487DD0"/>
    <w:rsid w:val="004912DD"/>
    <w:rsid w:val="00491A8C"/>
    <w:rsid w:val="004944AC"/>
    <w:rsid w:val="00495E21"/>
    <w:rsid w:val="00495EE9"/>
    <w:rsid w:val="0049610A"/>
    <w:rsid w:val="004964FB"/>
    <w:rsid w:val="00496DCF"/>
    <w:rsid w:val="004970AB"/>
    <w:rsid w:val="00497538"/>
    <w:rsid w:val="004A0278"/>
    <w:rsid w:val="004A1195"/>
    <w:rsid w:val="004A1617"/>
    <w:rsid w:val="004A2002"/>
    <w:rsid w:val="004A2B08"/>
    <w:rsid w:val="004A2C9B"/>
    <w:rsid w:val="004A3346"/>
    <w:rsid w:val="004A39B4"/>
    <w:rsid w:val="004A5D3B"/>
    <w:rsid w:val="004A67D8"/>
    <w:rsid w:val="004B051F"/>
    <w:rsid w:val="004B0F26"/>
    <w:rsid w:val="004B1750"/>
    <w:rsid w:val="004B1F12"/>
    <w:rsid w:val="004B3038"/>
    <w:rsid w:val="004B55CC"/>
    <w:rsid w:val="004B5974"/>
    <w:rsid w:val="004C088E"/>
    <w:rsid w:val="004C21EB"/>
    <w:rsid w:val="004C3510"/>
    <w:rsid w:val="004C3A6A"/>
    <w:rsid w:val="004D0680"/>
    <w:rsid w:val="004D1079"/>
    <w:rsid w:val="004D127D"/>
    <w:rsid w:val="004D235F"/>
    <w:rsid w:val="004D39B1"/>
    <w:rsid w:val="004D54B8"/>
    <w:rsid w:val="004D584B"/>
    <w:rsid w:val="004D700E"/>
    <w:rsid w:val="004E1D87"/>
    <w:rsid w:val="004E36AA"/>
    <w:rsid w:val="004E392F"/>
    <w:rsid w:val="004E4B31"/>
    <w:rsid w:val="004E5288"/>
    <w:rsid w:val="004E575F"/>
    <w:rsid w:val="004E5B0E"/>
    <w:rsid w:val="004E7DCE"/>
    <w:rsid w:val="004F091A"/>
    <w:rsid w:val="004F0E3E"/>
    <w:rsid w:val="004F1A92"/>
    <w:rsid w:val="004F3612"/>
    <w:rsid w:val="004F4586"/>
    <w:rsid w:val="004F6631"/>
    <w:rsid w:val="0050154B"/>
    <w:rsid w:val="005025BA"/>
    <w:rsid w:val="005027CC"/>
    <w:rsid w:val="00503D78"/>
    <w:rsid w:val="00506549"/>
    <w:rsid w:val="005074E3"/>
    <w:rsid w:val="00507951"/>
    <w:rsid w:val="0051136A"/>
    <w:rsid w:val="00512942"/>
    <w:rsid w:val="00513D99"/>
    <w:rsid w:val="005142C8"/>
    <w:rsid w:val="00514A07"/>
    <w:rsid w:val="00514C14"/>
    <w:rsid w:val="00517A5D"/>
    <w:rsid w:val="00520012"/>
    <w:rsid w:val="00520557"/>
    <w:rsid w:val="0052118D"/>
    <w:rsid w:val="005227DB"/>
    <w:rsid w:val="005240BA"/>
    <w:rsid w:val="0052417E"/>
    <w:rsid w:val="005248E0"/>
    <w:rsid w:val="00524CF8"/>
    <w:rsid w:val="00524F98"/>
    <w:rsid w:val="00526089"/>
    <w:rsid w:val="0053077C"/>
    <w:rsid w:val="00534136"/>
    <w:rsid w:val="0053786C"/>
    <w:rsid w:val="00541AD8"/>
    <w:rsid w:val="00541ED3"/>
    <w:rsid w:val="00542DE2"/>
    <w:rsid w:val="005440EB"/>
    <w:rsid w:val="005445D0"/>
    <w:rsid w:val="005449EE"/>
    <w:rsid w:val="00544C62"/>
    <w:rsid w:val="00544CF5"/>
    <w:rsid w:val="00544DDC"/>
    <w:rsid w:val="005459EA"/>
    <w:rsid w:val="00546F19"/>
    <w:rsid w:val="005503A0"/>
    <w:rsid w:val="00553D48"/>
    <w:rsid w:val="005566BE"/>
    <w:rsid w:val="005605CA"/>
    <w:rsid w:val="005609D5"/>
    <w:rsid w:val="00560E10"/>
    <w:rsid w:val="00561078"/>
    <w:rsid w:val="005619BB"/>
    <w:rsid w:val="00562291"/>
    <w:rsid w:val="005629DC"/>
    <w:rsid w:val="00566748"/>
    <w:rsid w:val="00570737"/>
    <w:rsid w:val="005718F8"/>
    <w:rsid w:val="0057203F"/>
    <w:rsid w:val="00572E90"/>
    <w:rsid w:val="00573BCE"/>
    <w:rsid w:val="00574476"/>
    <w:rsid w:val="00574EE1"/>
    <w:rsid w:val="005750F0"/>
    <w:rsid w:val="00575507"/>
    <w:rsid w:val="00576183"/>
    <w:rsid w:val="00581177"/>
    <w:rsid w:val="005819B9"/>
    <w:rsid w:val="00582210"/>
    <w:rsid w:val="00582581"/>
    <w:rsid w:val="005825E0"/>
    <w:rsid w:val="00584596"/>
    <w:rsid w:val="0058571F"/>
    <w:rsid w:val="00585796"/>
    <w:rsid w:val="00585D40"/>
    <w:rsid w:val="00591945"/>
    <w:rsid w:val="00591E5D"/>
    <w:rsid w:val="005936C9"/>
    <w:rsid w:val="005950C9"/>
    <w:rsid w:val="005A041C"/>
    <w:rsid w:val="005A281D"/>
    <w:rsid w:val="005A31AC"/>
    <w:rsid w:val="005A3D95"/>
    <w:rsid w:val="005A43B6"/>
    <w:rsid w:val="005A5554"/>
    <w:rsid w:val="005A58CF"/>
    <w:rsid w:val="005A64C4"/>
    <w:rsid w:val="005A6ED8"/>
    <w:rsid w:val="005A70FB"/>
    <w:rsid w:val="005A7AA7"/>
    <w:rsid w:val="005A7BF2"/>
    <w:rsid w:val="005B1033"/>
    <w:rsid w:val="005B32E7"/>
    <w:rsid w:val="005B33C3"/>
    <w:rsid w:val="005B3590"/>
    <w:rsid w:val="005B390A"/>
    <w:rsid w:val="005B5087"/>
    <w:rsid w:val="005B57F9"/>
    <w:rsid w:val="005B59EC"/>
    <w:rsid w:val="005B6FB2"/>
    <w:rsid w:val="005B7066"/>
    <w:rsid w:val="005B710B"/>
    <w:rsid w:val="005B7A23"/>
    <w:rsid w:val="005C2BAC"/>
    <w:rsid w:val="005C3087"/>
    <w:rsid w:val="005C33B1"/>
    <w:rsid w:val="005C425A"/>
    <w:rsid w:val="005C4EE2"/>
    <w:rsid w:val="005C62EF"/>
    <w:rsid w:val="005C6AAF"/>
    <w:rsid w:val="005D0EED"/>
    <w:rsid w:val="005D1D9C"/>
    <w:rsid w:val="005D2010"/>
    <w:rsid w:val="005D214C"/>
    <w:rsid w:val="005D3A35"/>
    <w:rsid w:val="005D4331"/>
    <w:rsid w:val="005D51DA"/>
    <w:rsid w:val="005D6188"/>
    <w:rsid w:val="005E2B50"/>
    <w:rsid w:val="005E4279"/>
    <w:rsid w:val="005E5AD4"/>
    <w:rsid w:val="005E7A72"/>
    <w:rsid w:val="005F2000"/>
    <w:rsid w:val="005F3619"/>
    <w:rsid w:val="005F3656"/>
    <w:rsid w:val="005F3859"/>
    <w:rsid w:val="005F4B3C"/>
    <w:rsid w:val="005F5361"/>
    <w:rsid w:val="005F5461"/>
    <w:rsid w:val="005F593A"/>
    <w:rsid w:val="005F5A85"/>
    <w:rsid w:val="005F6746"/>
    <w:rsid w:val="005F6FA1"/>
    <w:rsid w:val="005F728E"/>
    <w:rsid w:val="005F7671"/>
    <w:rsid w:val="005F7EE6"/>
    <w:rsid w:val="006022EB"/>
    <w:rsid w:val="00602648"/>
    <w:rsid w:val="0060381E"/>
    <w:rsid w:val="00603AAC"/>
    <w:rsid w:val="00603DB1"/>
    <w:rsid w:val="00605F50"/>
    <w:rsid w:val="006107A2"/>
    <w:rsid w:val="00610A6A"/>
    <w:rsid w:val="00611223"/>
    <w:rsid w:val="00614FB2"/>
    <w:rsid w:val="00616EB2"/>
    <w:rsid w:val="006179F8"/>
    <w:rsid w:val="006218C3"/>
    <w:rsid w:val="00621EEA"/>
    <w:rsid w:val="00622FFE"/>
    <w:rsid w:val="00625B78"/>
    <w:rsid w:val="0062609A"/>
    <w:rsid w:val="0062659C"/>
    <w:rsid w:val="006301DC"/>
    <w:rsid w:val="00630E2E"/>
    <w:rsid w:val="00630FF2"/>
    <w:rsid w:val="00631262"/>
    <w:rsid w:val="006314C4"/>
    <w:rsid w:val="006317CF"/>
    <w:rsid w:val="0063223C"/>
    <w:rsid w:val="00632630"/>
    <w:rsid w:val="00634206"/>
    <w:rsid w:val="00634F26"/>
    <w:rsid w:val="006376DE"/>
    <w:rsid w:val="006412A7"/>
    <w:rsid w:val="0064222B"/>
    <w:rsid w:val="0064267C"/>
    <w:rsid w:val="006429BB"/>
    <w:rsid w:val="0064362C"/>
    <w:rsid w:val="00644571"/>
    <w:rsid w:val="006445D9"/>
    <w:rsid w:val="00645734"/>
    <w:rsid w:val="006462D3"/>
    <w:rsid w:val="006478E4"/>
    <w:rsid w:val="00651EF6"/>
    <w:rsid w:val="00653904"/>
    <w:rsid w:val="0065394C"/>
    <w:rsid w:val="0065401B"/>
    <w:rsid w:val="0065566A"/>
    <w:rsid w:val="00656D7F"/>
    <w:rsid w:val="00657642"/>
    <w:rsid w:val="00662FEF"/>
    <w:rsid w:val="00663528"/>
    <w:rsid w:val="00663AC6"/>
    <w:rsid w:val="00663D79"/>
    <w:rsid w:val="00664109"/>
    <w:rsid w:val="00664DD5"/>
    <w:rsid w:val="0067112B"/>
    <w:rsid w:val="00671778"/>
    <w:rsid w:val="0067215E"/>
    <w:rsid w:val="006728DA"/>
    <w:rsid w:val="00672D3C"/>
    <w:rsid w:val="0067314D"/>
    <w:rsid w:val="00673EA1"/>
    <w:rsid w:val="00673ED6"/>
    <w:rsid w:val="006742A1"/>
    <w:rsid w:val="00675425"/>
    <w:rsid w:val="0067692B"/>
    <w:rsid w:val="00676F7B"/>
    <w:rsid w:val="00682BE9"/>
    <w:rsid w:val="00684612"/>
    <w:rsid w:val="00685642"/>
    <w:rsid w:val="00685FE2"/>
    <w:rsid w:val="00687BFC"/>
    <w:rsid w:val="006902EF"/>
    <w:rsid w:val="006921AC"/>
    <w:rsid w:val="006928E5"/>
    <w:rsid w:val="00693FF9"/>
    <w:rsid w:val="00694A7C"/>
    <w:rsid w:val="006976B5"/>
    <w:rsid w:val="00697D29"/>
    <w:rsid w:val="006A18F6"/>
    <w:rsid w:val="006A2B56"/>
    <w:rsid w:val="006A304C"/>
    <w:rsid w:val="006A511C"/>
    <w:rsid w:val="006A7154"/>
    <w:rsid w:val="006A7203"/>
    <w:rsid w:val="006A7F0C"/>
    <w:rsid w:val="006B0028"/>
    <w:rsid w:val="006B17BA"/>
    <w:rsid w:val="006B28B0"/>
    <w:rsid w:val="006B2D37"/>
    <w:rsid w:val="006B34E9"/>
    <w:rsid w:val="006B372C"/>
    <w:rsid w:val="006B3D83"/>
    <w:rsid w:val="006C00D0"/>
    <w:rsid w:val="006C0466"/>
    <w:rsid w:val="006C0671"/>
    <w:rsid w:val="006C1017"/>
    <w:rsid w:val="006C1604"/>
    <w:rsid w:val="006C201D"/>
    <w:rsid w:val="006C42C3"/>
    <w:rsid w:val="006C4702"/>
    <w:rsid w:val="006C4AA2"/>
    <w:rsid w:val="006C5543"/>
    <w:rsid w:val="006C68C8"/>
    <w:rsid w:val="006C6DA5"/>
    <w:rsid w:val="006C7242"/>
    <w:rsid w:val="006C7447"/>
    <w:rsid w:val="006D085E"/>
    <w:rsid w:val="006D1C9F"/>
    <w:rsid w:val="006D1EBC"/>
    <w:rsid w:val="006D2025"/>
    <w:rsid w:val="006D2C0F"/>
    <w:rsid w:val="006D368B"/>
    <w:rsid w:val="006D3717"/>
    <w:rsid w:val="006D46DC"/>
    <w:rsid w:val="006D57E9"/>
    <w:rsid w:val="006D6429"/>
    <w:rsid w:val="006D7088"/>
    <w:rsid w:val="006D7149"/>
    <w:rsid w:val="006D7BF4"/>
    <w:rsid w:val="006E0219"/>
    <w:rsid w:val="006E0535"/>
    <w:rsid w:val="006E0C85"/>
    <w:rsid w:val="006E1195"/>
    <w:rsid w:val="006E19EA"/>
    <w:rsid w:val="006E44D6"/>
    <w:rsid w:val="006E4535"/>
    <w:rsid w:val="006E6098"/>
    <w:rsid w:val="006E657E"/>
    <w:rsid w:val="006E6A2E"/>
    <w:rsid w:val="006E7146"/>
    <w:rsid w:val="006E7843"/>
    <w:rsid w:val="006F01AF"/>
    <w:rsid w:val="006F1DBE"/>
    <w:rsid w:val="006F2C20"/>
    <w:rsid w:val="006F34F4"/>
    <w:rsid w:val="006F46EE"/>
    <w:rsid w:val="006F53D9"/>
    <w:rsid w:val="00700F50"/>
    <w:rsid w:val="007015D3"/>
    <w:rsid w:val="0070285A"/>
    <w:rsid w:val="00702952"/>
    <w:rsid w:val="00702AB6"/>
    <w:rsid w:val="007033ED"/>
    <w:rsid w:val="00704FFD"/>
    <w:rsid w:val="007054FC"/>
    <w:rsid w:val="00712A31"/>
    <w:rsid w:val="00714921"/>
    <w:rsid w:val="00715226"/>
    <w:rsid w:val="00716BA1"/>
    <w:rsid w:val="0072360B"/>
    <w:rsid w:val="00725311"/>
    <w:rsid w:val="00725BB6"/>
    <w:rsid w:val="00726588"/>
    <w:rsid w:val="00727B6B"/>
    <w:rsid w:val="00731AAA"/>
    <w:rsid w:val="00731AB4"/>
    <w:rsid w:val="007326AA"/>
    <w:rsid w:val="007335EA"/>
    <w:rsid w:val="007356AD"/>
    <w:rsid w:val="0073644F"/>
    <w:rsid w:val="00737AD5"/>
    <w:rsid w:val="00737F0E"/>
    <w:rsid w:val="00741436"/>
    <w:rsid w:val="00743247"/>
    <w:rsid w:val="00743B07"/>
    <w:rsid w:val="0074451A"/>
    <w:rsid w:val="007451D9"/>
    <w:rsid w:val="0074583A"/>
    <w:rsid w:val="0074770B"/>
    <w:rsid w:val="00747BF5"/>
    <w:rsid w:val="00751628"/>
    <w:rsid w:val="00753086"/>
    <w:rsid w:val="00753F76"/>
    <w:rsid w:val="007544C4"/>
    <w:rsid w:val="007566A7"/>
    <w:rsid w:val="00757C5A"/>
    <w:rsid w:val="00761976"/>
    <w:rsid w:val="00762FB9"/>
    <w:rsid w:val="00764132"/>
    <w:rsid w:val="007642A6"/>
    <w:rsid w:val="00764773"/>
    <w:rsid w:val="00764BE2"/>
    <w:rsid w:val="007654E3"/>
    <w:rsid w:val="007718FA"/>
    <w:rsid w:val="007727FF"/>
    <w:rsid w:val="00772805"/>
    <w:rsid w:val="0077322F"/>
    <w:rsid w:val="00775D49"/>
    <w:rsid w:val="00776FF4"/>
    <w:rsid w:val="007812F5"/>
    <w:rsid w:val="0078131B"/>
    <w:rsid w:val="00781E25"/>
    <w:rsid w:val="00782677"/>
    <w:rsid w:val="00783E0A"/>
    <w:rsid w:val="007850A9"/>
    <w:rsid w:val="007855EB"/>
    <w:rsid w:val="007856C9"/>
    <w:rsid w:val="00785DCA"/>
    <w:rsid w:val="00785F02"/>
    <w:rsid w:val="00790629"/>
    <w:rsid w:val="00791869"/>
    <w:rsid w:val="0079465D"/>
    <w:rsid w:val="00795338"/>
    <w:rsid w:val="00795FD0"/>
    <w:rsid w:val="0079627B"/>
    <w:rsid w:val="0079652E"/>
    <w:rsid w:val="00796D86"/>
    <w:rsid w:val="00797C82"/>
    <w:rsid w:val="007A0207"/>
    <w:rsid w:val="007A02BD"/>
    <w:rsid w:val="007A05B6"/>
    <w:rsid w:val="007A0A78"/>
    <w:rsid w:val="007A0B94"/>
    <w:rsid w:val="007A19D0"/>
    <w:rsid w:val="007A254B"/>
    <w:rsid w:val="007A3412"/>
    <w:rsid w:val="007A4173"/>
    <w:rsid w:val="007A70D5"/>
    <w:rsid w:val="007A768E"/>
    <w:rsid w:val="007A7A17"/>
    <w:rsid w:val="007B029B"/>
    <w:rsid w:val="007B06A4"/>
    <w:rsid w:val="007B0C5B"/>
    <w:rsid w:val="007B12D7"/>
    <w:rsid w:val="007B1555"/>
    <w:rsid w:val="007B191A"/>
    <w:rsid w:val="007B1A31"/>
    <w:rsid w:val="007B31F8"/>
    <w:rsid w:val="007B4710"/>
    <w:rsid w:val="007B4A54"/>
    <w:rsid w:val="007B5428"/>
    <w:rsid w:val="007B70B6"/>
    <w:rsid w:val="007B7951"/>
    <w:rsid w:val="007C0457"/>
    <w:rsid w:val="007C0A29"/>
    <w:rsid w:val="007C0DE8"/>
    <w:rsid w:val="007C2165"/>
    <w:rsid w:val="007C6209"/>
    <w:rsid w:val="007C6EAB"/>
    <w:rsid w:val="007C7845"/>
    <w:rsid w:val="007D002B"/>
    <w:rsid w:val="007D1D6B"/>
    <w:rsid w:val="007D2270"/>
    <w:rsid w:val="007D32EA"/>
    <w:rsid w:val="007D36E2"/>
    <w:rsid w:val="007D4B9B"/>
    <w:rsid w:val="007D64F9"/>
    <w:rsid w:val="007D74BB"/>
    <w:rsid w:val="007D789B"/>
    <w:rsid w:val="007D7990"/>
    <w:rsid w:val="007E08E9"/>
    <w:rsid w:val="007E1014"/>
    <w:rsid w:val="007E1C64"/>
    <w:rsid w:val="007E226F"/>
    <w:rsid w:val="007E46FB"/>
    <w:rsid w:val="007E5E86"/>
    <w:rsid w:val="007E6A12"/>
    <w:rsid w:val="007E6A42"/>
    <w:rsid w:val="007E716A"/>
    <w:rsid w:val="007E785F"/>
    <w:rsid w:val="007F1641"/>
    <w:rsid w:val="007F6ECE"/>
    <w:rsid w:val="00800F52"/>
    <w:rsid w:val="008030B9"/>
    <w:rsid w:val="00807FA8"/>
    <w:rsid w:val="008125B1"/>
    <w:rsid w:val="00812DF3"/>
    <w:rsid w:val="00813A35"/>
    <w:rsid w:val="00814430"/>
    <w:rsid w:val="008155E3"/>
    <w:rsid w:val="008158FC"/>
    <w:rsid w:val="00815DBD"/>
    <w:rsid w:val="00816B00"/>
    <w:rsid w:val="00821976"/>
    <w:rsid w:val="00821F7B"/>
    <w:rsid w:val="00822337"/>
    <w:rsid w:val="0082310C"/>
    <w:rsid w:val="00824305"/>
    <w:rsid w:val="00825DB9"/>
    <w:rsid w:val="00826D60"/>
    <w:rsid w:val="0082700B"/>
    <w:rsid w:val="0083115C"/>
    <w:rsid w:val="00833478"/>
    <w:rsid w:val="00836D63"/>
    <w:rsid w:val="00837C26"/>
    <w:rsid w:val="0084294D"/>
    <w:rsid w:val="00842C70"/>
    <w:rsid w:val="00845131"/>
    <w:rsid w:val="008466D4"/>
    <w:rsid w:val="00846F86"/>
    <w:rsid w:val="00847319"/>
    <w:rsid w:val="00847C53"/>
    <w:rsid w:val="00853CD4"/>
    <w:rsid w:val="0085404C"/>
    <w:rsid w:val="008556ED"/>
    <w:rsid w:val="0086071D"/>
    <w:rsid w:val="00861D30"/>
    <w:rsid w:val="00863B59"/>
    <w:rsid w:val="00867FAE"/>
    <w:rsid w:val="00871912"/>
    <w:rsid w:val="00871B5F"/>
    <w:rsid w:val="00872271"/>
    <w:rsid w:val="0087364E"/>
    <w:rsid w:val="0087387B"/>
    <w:rsid w:val="008741AF"/>
    <w:rsid w:val="008754BC"/>
    <w:rsid w:val="00875AEF"/>
    <w:rsid w:val="00875CB6"/>
    <w:rsid w:val="00881283"/>
    <w:rsid w:val="0088165B"/>
    <w:rsid w:val="008821B6"/>
    <w:rsid w:val="008822C7"/>
    <w:rsid w:val="0088426A"/>
    <w:rsid w:val="00885B86"/>
    <w:rsid w:val="00885E41"/>
    <w:rsid w:val="00885EE2"/>
    <w:rsid w:val="00886E07"/>
    <w:rsid w:val="00887ECC"/>
    <w:rsid w:val="0089137D"/>
    <w:rsid w:val="008916EE"/>
    <w:rsid w:val="00891763"/>
    <w:rsid w:val="00892045"/>
    <w:rsid w:val="0089314C"/>
    <w:rsid w:val="00893587"/>
    <w:rsid w:val="00893B80"/>
    <w:rsid w:val="0089495E"/>
    <w:rsid w:val="00895147"/>
    <w:rsid w:val="00895327"/>
    <w:rsid w:val="00896407"/>
    <w:rsid w:val="008A2016"/>
    <w:rsid w:val="008A2957"/>
    <w:rsid w:val="008A50A5"/>
    <w:rsid w:val="008B025C"/>
    <w:rsid w:val="008B12C4"/>
    <w:rsid w:val="008B16C2"/>
    <w:rsid w:val="008B1A5D"/>
    <w:rsid w:val="008B2886"/>
    <w:rsid w:val="008B2A98"/>
    <w:rsid w:val="008B3F47"/>
    <w:rsid w:val="008B5A6C"/>
    <w:rsid w:val="008B5B52"/>
    <w:rsid w:val="008B7BA6"/>
    <w:rsid w:val="008B7F81"/>
    <w:rsid w:val="008C0702"/>
    <w:rsid w:val="008C0F1A"/>
    <w:rsid w:val="008C396E"/>
    <w:rsid w:val="008C3A05"/>
    <w:rsid w:val="008C4981"/>
    <w:rsid w:val="008C5686"/>
    <w:rsid w:val="008C5AE3"/>
    <w:rsid w:val="008C65FF"/>
    <w:rsid w:val="008D2ECC"/>
    <w:rsid w:val="008D409E"/>
    <w:rsid w:val="008D4D68"/>
    <w:rsid w:val="008D504D"/>
    <w:rsid w:val="008D5602"/>
    <w:rsid w:val="008D6B3C"/>
    <w:rsid w:val="008D7B30"/>
    <w:rsid w:val="008E0C93"/>
    <w:rsid w:val="008E1EAC"/>
    <w:rsid w:val="008E4937"/>
    <w:rsid w:val="008E5037"/>
    <w:rsid w:val="008E58E4"/>
    <w:rsid w:val="008E6C61"/>
    <w:rsid w:val="008E7CF6"/>
    <w:rsid w:val="008F09C0"/>
    <w:rsid w:val="008F3245"/>
    <w:rsid w:val="008F67C8"/>
    <w:rsid w:val="008F6B9E"/>
    <w:rsid w:val="008F76EB"/>
    <w:rsid w:val="009023C3"/>
    <w:rsid w:val="00902FEC"/>
    <w:rsid w:val="00905287"/>
    <w:rsid w:val="00905990"/>
    <w:rsid w:val="00905EA7"/>
    <w:rsid w:val="00906474"/>
    <w:rsid w:val="00906C0B"/>
    <w:rsid w:val="00906DE5"/>
    <w:rsid w:val="00910792"/>
    <w:rsid w:val="00910C76"/>
    <w:rsid w:val="009110CE"/>
    <w:rsid w:val="00911304"/>
    <w:rsid w:val="009128C5"/>
    <w:rsid w:val="00912CF3"/>
    <w:rsid w:val="009142D7"/>
    <w:rsid w:val="009149C5"/>
    <w:rsid w:val="00920B24"/>
    <w:rsid w:val="00920BCC"/>
    <w:rsid w:val="00921689"/>
    <w:rsid w:val="00921750"/>
    <w:rsid w:val="00921EFC"/>
    <w:rsid w:val="009221D2"/>
    <w:rsid w:val="00925134"/>
    <w:rsid w:val="009257E5"/>
    <w:rsid w:val="009272C4"/>
    <w:rsid w:val="00930AE3"/>
    <w:rsid w:val="00931A0F"/>
    <w:rsid w:val="009326D9"/>
    <w:rsid w:val="009326E8"/>
    <w:rsid w:val="00933C4D"/>
    <w:rsid w:val="00934CE9"/>
    <w:rsid w:val="009402F4"/>
    <w:rsid w:val="009413F3"/>
    <w:rsid w:val="0094186B"/>
    <w:rsid w:val="00942733"/>
    <w:rsid w:val="00944181"/>
    <w:rsid w:val="00951FEE"/>
    <w:rsid w:val="00952AE8"/>
    <w:rsid w:val="00953C3F"/>
    <w:rsid w:val="00953CAC"/>
    <w:rsid w:val="00954259"/>
    <w:rsid w:val="00954EBD"/>
    <w:rsid w:val="0095511A"/>
    <w:rsid w:val="00955728"/>
    <w:rsid w:val="00956962"/>
    <w:rsid w:val="00956C2A"/>
    <w:rsid w:val="0095779B"/>
    <w:rsid w:val="00960A58"/>
    <w:rsid w:val="00962132"/>
    <w:rsid w:val="0096257F"/>
    <w:rsid w:val="0096262A"/>
    <w:rsid w:val="0096287B"/>
    <w:rsid w:val="00964330"/>
    <w:rsid w:val="00964DF8"/>
    <w:rsid w:val="00965B1C"/>
    <w:rsid w:val="00965FB9"/>
    <w:rsid w:val="009668E7"/>
    <w:rsid w:val="00971941"/>
    <w:rsid w:val="0097339E"/>
    <w:rsid w:val="00973F92"/>
    <w:rsid w:val="00974260"/>
    <w:rsid w:val="00975B00"/>
    <w:rsid w:val="00977C64"/>
    <w:rsid w:val="00982429"/>
    <w:rsid w:val="00982F70"/>
    <w:rsid w:val="00984D36"/>
    <w:rsid w:val="00985245"/>
    <w:rsid w:val="00985BB2"/>
    <w:rsid w:val="00987E08"/>
    <w:rsid w:val="00990B1D"/>
    <w:rsid w:val="00990CB4"/>
    <w:rsid w:val="0099125F"/>
    <w:rsid w:val="00991882"/>
    <w:rsid w:val="00992F7B"/>
    <w:rsid w:val="0099479B"/>
    <w:rsid w:val="009948D0"/>
    <w:rsid w:val="009957A9"/>
    <w:rsid w:val="00995953"/>
    <w:rsid w:val="00995F02"/>
    <w:rsid w:val="00995F19"/>
    <w:rsid w:val="009A03E7"/>
    <w:rsid w:val="009A2F43"/>
    <w:rsid w:val="009A4891"/>
    <w:rsid w:val="009A493D"/>
    <w:rsid w:val="009A76CA"/>
    <w:rsid w:val="009B09FA"/>
    <w:rsid w:val="009B1081"/>
    <w:rsid w:val="009B12DD"/>
    <w:rsid w:val="009B2153"/>
    <w:rsid w:val="009B49B7"/>
    <w:rsid w:val="009B5063"/>
    <w:rsid w:val="009B6872"/>
    <w:rsid w:val="009B6CAA"/>
    <w:rsid w:val="009B74D8"/>
    <w:rsid w:val="009B7E9E"/>
    <w:rsid w:val="009C0ACB"/>
    <w:rsid w:val="009C4032"/>
    <w:rsid w:val="009C44AF"/>
    <w:rsid w:val="009C5A64"/>
    <w:rsid w:val="009C6E37"/>
    <w:rsid w:val="009D17BB"/>
    <w:rsid w:val="009D17E6"/>
    <w:rsid w:val="009D182D"/>
    <w:rsid w:val="009D192F"/>
    <w:rsid w:val="009D3718"/>
    <w:rsid w:val="009D58AB"/>
    <w:rsid w:val="009E14EF"/>
    <w:rsid w:val="009E1C09"/>
    <w:rsid w:val="009E1E68"/>
    <w:rsid w:val="009E3DDD"/>
    <w:rsid w:val="009E64EA"/>
    <w:rsid w:val="009E7273"/>
    <w:rsid w:val="009E7C69"/>
    <w:rsid w:val="009F067B"/>
    <w:rsid w:val="009F120D"/>
    <w:rsid w:val="009F3CED"/>
    <w:rsid w:val="009F769C"/>
    <w:rsid w:val="00A000D9"/>
    <w:rsid w:val="00A00436"/>
    <w:rsid w:val="00A00B10"/>
    <w:rsid w:val="00A00B2C"/>
    <w:rsid w:val="00A01597"/>
    <w:rsid w:val="00A06A88"/>
    <w:rsid w:val="00A07CAA"/>
    <w:rsid w:val="00A10A20"/>
    <w:rsid w:val="00A11A4D"/>
    <w:rsid w:val="00A12D76"/>
    <w:rsid w:val="00A1318E"/>
    <w:rsid w:val="00A13E58"/>
    <w:rsid w:val="00A15235"/>
    <w:rsid w:val="00A15396"/>
    <w:rsid w:val="00A15ACC"/>
    <w:rsid w:val="00A17126"/>
    <w:rsid w:val="00A200CA"/>
    <w:rsid w:val="00A20363"/>
    <w:rsid w:val="00A20C5D"/>
    <w:rsid w:val="00A21344"/>
    <w:rsid w:val="00A2193F"/>
    <w:rsid w:val="00A21A20"/>
    <w:rsid w:val="00A23C12"/>
    <w:rsid w:val="00A23D50"/>
    <w:rsid w:val="00A23F98"/>
    <w:rsid w:val="00A24818"/>
    <w:rsid w:val="00A24D89"/>
    <w:rsid w:val="00A255CB"/>
    <w:rsid w:val="00A25661"/>
    <w:rsid w:val="00A26BFF"/>
    <w:rsid w:val="00A26C80"/>
    <w:rsid w:val="00A26FCF"/>
    <w:rsid w:val="00A2794B"/>
    <w:rsid w:val="00A305CD"/>
    <w:rsid w:val="00A31D75"/>
    <w:rsid w:val="00A327D8"/>
    <w:rsid w:val="00A337D8"/>
    <w:rsid w:val="00A362E8"/>
    <w:rsid w:val="00A372F3"/>
    <w:rsid w:val="00A37A54"/>
    <w:rsid w:val="00A40261"/>
    <w:rsid w:val="00A407BB"/>
    <w:rsid w:val="00A40AEE"/>
    <w:rsid w:val="00A421C8"/>
    <w:rsid w:val="00A429FF"/>
    <w:rsid w:val="00A42C64"/>
    <w:rsid w:val="00A42DA9"/>
    <w:rsid w:val="00A438D0"/>
    <w:rsid w:val="00A44D8C"/>
    <w:rsid w:val="00A46552"/>
    <w:rsid w:val="00A5027B"/>
    <w:rsid w:val="00A50AD5"/>
    <w:rsid w:val="00A53890"/>
    <w:rsid w:val="00A551F7"/>
    <w:rsid w:val="00A55559"/>
    <w:rsid w:val="00A55B58"/>
    <w:rsid w:val="00A55CAE"/>
    <w:rsid w:val="00A56A1F"/>
    <w:rsid w:val="00A57A69"/>
    <w:rsid w:val="00A604C7"/>
    <w:rsid w:val="00A6108F"/>
    <w:rsid w:val="00A61F14"/>
    <w:rsid w:val="00A62FE1"/>
    <w:rsid w:val="00A6330C"/>
    <w:rsid w:val="00A63391"/>
    <w:rsid w:val="00A63D03"/>
    <w:rsid w:val="00A644FB"/>
    <w:rsid w:val="00A65DB6"/>
    <w:rsid w:val="00A6618B"/>
    <w:rsid w:val="00A723DC"/>
    <w:rsid w:val="00A751B3"/>
    <w:rsid w:val="00A80B84"/>
    <w:rsid w:val="00A812E7"/>
    <w:rsid w:val="00A8199A"/>
    <w:rsid w:val="00A81E54"/>
    <w:rsid w:val="00A81F6F"/>
    <w:rsid w:val="00A84489"/>
    <w:rsid w:val="00A8599E"/>
    <w:rsid w:val="00A85D0D"/>
    <w:rsid w:val="00A862C2"/>
    <w:rsid w:val="00A870FA"/>
    <w:rsid w:val="00A871B2"/>
    <w:rsid w:val="00A8728B"/>
    <w:rsid w:val="00A87CC0"/>
    <w:rsid w:val="00A902B8"/>
    <w:rsid w:val="00A91EC6"/>
    <w:rsid w:val="00A91ECF"/>
    <w:rsid w:val="00A91F6C"/>
    <w:rsid w:val="00A927F0"/>
    <w:rsid w:val="00A9340F"/>
    <w:rsid w:val="00A9348E"/>
    <w:rsid w:val="00A93EC2"/>
    <w:rsid w:val="00A9440B"/>
    <w:rsid w:val="00A94F67"/>
    <w:rsid w:val="00A96141"/>
    <w:rsid w:val="00A970BD"/>
    <w:rsid w:val="00AA1CD9"/>
    <w:rsid w:val="00AA2A2F"/>
    <w:rsid w:val="00AA3C1B"/>
    <w:rsid w:val="00AA3D98"/>
    <w:rsid w:val="00AA46E2"/>
    <w:rsid w:val="00AA5EBC"/>
    <w:rsid w:val="00AB0771"/>
    <w:rsid w:val="00AB13A2"/>
    <w:rsid w:val="00AB17DB"/>
    <w:rsid w:val="00AB19AB"/>
    <w:rsid w:val="00AB2C3E"/>
    <w:rsid w:val="00AB410A"/>
    <w:rsid w:val="00AB480C"/>
    <w:rsid w:val="00AB4CAE"/>
    <w:rsid w:val="00AB646E"/>
    <w:rsid w:val="00AB797B"/>
    <w:rsid w:val="00AC23E4"/>
    <w:rsid w:val="00AC37A4"/>
    <w:rsid w:val="00AC3B75"/>
    <w:rsid w:val="00AC3F58"/>
    <w:rsid w:val="00AC5FCD"/>
    <w:rsid w:val="00AD213D"/>
    <w:rsid w:val="00AD271A"/>
    <w:rsid w:val="00AD3CA5"/>
    <w:rsid w:val="00AD4AA5"/>
    <w:rsid w:val="00AD53A5"/>
    <w:rsid w:val="00AD54D8"/>
    <w:rsid w:val="00AD5891"/>
    <w:rsid w:val="00AD6AEF"/>
    <w:rsid w:val="00AD6C55"/>
    <w:rsid w:val="00AD6CFF"/>
    <w:rsid w:val="00AD7998"/>
    <w:rsid w:val="00AE0EE9"/>
    <w:rsid w:val="00AE2729"/>
    <w:rsid w:val="00AE3647"/>
    <w:rsid w:val="00AE4807"/>
    <w:rsid w:val="00AE52B4"/>
    <w:rsid w:val="00AE5F7B"/>
    <w:rsid w:val="00AE7E13"/>
    <w:rsid w:val="00AF0C9D"/>
    <w:rsid w:val="00AF1D01"/>
    <w:rsid w:val="00AF2D8F"/>
    <w:rsid w:val="00AF44F7"/>
    <w:rsid w:val="00AF4C31"/>
    <w:rsid w:val="00AF59A8"/>
    <w:rsid w:val="00AF6F61"/>
    <w:rsid w:val="00B03B63"/>
    <w:rsid w:val="00B0402A"/>
    <w:rsid w:val="00B05321"/>
    <w:rsid w:val="00B059B0"/>
    <w:rsid w:val="00B05C2F"/>
    <w:rsid w:val="00B05C62"/>
    <w:rsid w:val="00B06B10"/>
    <w:rsid w:val="00B0747E"/>
    <w:rsid w:val="00B07D3E"/>
    <w:rsid w:val="00B1133A"/>
    <w:rsid w:val="00B11F16"/>
    <w:rsid w:val="00B121B6"/>
    <w:rsid w:val="00B12A52"/>
    <w:rsid w:val="00B12BA7"/>
    <w:rsid w:val="00B13667"/>
    <w:rsid w:val="00B13D1D"/>
    <w:rsid w:val="00B1494F"/>
    <w:rsid w:val="00B15A36"/>
    <w:rsid w:val="00B1650D"/>
    <w:rsid w:val="00B202B4"/>
    <w:rsid w:val="00B21DF4"/>
    <w:rsid w:val="00B22761"/>
    <w:rsid w:val="00B23228"/>
    <w:rsid w:val="00B23D70"/>
    <w:rsid w:val="00B243D4"/>
    <w:rsid w:val="00B26D2E"/>
    <w:rsid w:val="00B27E20"/>
    <w:rsid w:val="00B306B0"/>
    <w:rsid w:val="00B30DA1"/>
    <w:rsid w:val="00B30ED4"/>
    <w:rsid w:val="00B30EF3"/>
    <w:rsid w:val="00B319CF"/>
    <w:rsid w:val="00B320DE"/>
    <w:rsid w:val="00B32AE5"/>
    <w:rsid w:val="00B32BB5"/>
    <w:rsid w:val="00B335D6"/>
    <w:rsid w:val="00B33DC3"/>
    <w:rsid w:val="00B356D3"/>
    <w:rsid w:val="00B3656A"/>
    <w:rsid w:val="00B37BB5"/>
    <w:rsid w:val="00B402B6"/>
    <w:rsid w:val="00B43A60"/>
    <w:rsid w:val="00B45AD1"/>
    <w:rsid w:val="00B46AAB"/>
    <w:rsid w:val="00B46AFD"/>
    <w:rsid w:val="00B4754F"/>
    <w:rsid w:val="00B50F9F"/>
    <w:rsid w:val="00B51401"/>
    <w:rsid w:val="00B51835"/>
    <w:rsid w:val="00B54C0C"/>
    <w:rsid w:val="00B55F0F"/>
    <w:rsid w:val="00B561ED"/>
    <w:rsid w:val="00B572AC"/>
    <w:rsid w:val="00B60EEA"/>
    <w:rsid w:val="00B61443"/>
    <w:rsid w:val="00B619B0"/>
    <w:rsid w:val="00B6283E"/>
    <w:rsid w:val="00B6404B"/>
    <w:rsid w:val="00B64245"/>
    <w:rsid w:val="00B65565"/>
    <w:rsid w:val="00B65D4E"/>
    <w:rsid w:val="00B66198"/>
    <w:rsid w:val="00B675F9"/>
    <w:rsid w:val="00B70DA3"/>
    <w:rsid w:val="00B70E1B"/>
    <w:rsid w:val="00B72A6F"/>
    <w:rsid w:val="00B73D54"/>
    <w:rsid w:val="00B7468E"/>
    <w:rsid w:val="00B76A44"/>
    <w:rsid w:val="00B76C6F"/>
    <w:rsid w:val="00B7715E"/>
    <w:rsid w:val="00B77F2D"/>
    <w:rsid w:val="00B819E0"/>
    <w:rsid w:val="00B81AC2"/>
    <w:rsid w:val="00B81F58"/>
    <w:rsid w:val="00B83640"/>
    <w:rsid w:val="00B837BE"/>
    <w:rsid w:val="00B83DE2"/>
    <w:rsid w:val="00B8517C"/>
    <w:rsid w:val="00B85CE8"/>
    <w:rsid w:val="00B8661A"/>
    <w:rsid w:val="00B91E12"/>
    <w:rsid w:val="00B92CD4"/>
    <w:rsid w:val="00B933A3"/>
    <w:rsid w:val="00B934B8"/>
    <w:rsid w:val="00B93EFA"/>
    <w:rsid w:val="00B9456E"/>
    <w:rsid w:val="00BA1B3C"/>
    <w:rsid w:val="00BA2C11"/>
    <w:rsid w:val="00BA337C"/>
    <w:rsid w:val="00BA549F"/>
    <w:rsid w:val="00BA68F1"/>
    <w:rsid w:val="00BA79D1"/>
    <w:rsid w:val="00BA7C3F"/>
    <w:rsid w:val="00BA7D72"/>
    <w:rsid w:val="00BB0097"/>
    <w:rsid w:val="00BB0C0B"/>
    <w:rsid w:val="00BB0E6F"/>
    <w:rsid w:val="00BB26CB"/>
    <w:rsid w:val="00BB2A91"/>
    <w:rsid w:val="00BB2E63"/>
    <w:rsid w:val="00BB459C"/>
    <w:rsid w:val="00BB4EAA"/>
    <w:rsid w:val="00BB78BF"/>
    <w:rsid w:val="00BC00DD"/>
    <w:rsid w:val="00BC03C5"/>
    <w:rsid w:val="00BC054F"/>
    <w:rsid w:val="00BC1E8C"/>
    <w:rsid w:val="00BC3B1F"/>
    <w:rsid w:val="00BC561F"/>
    <w:rsid w:val="00BC5D24"/>
    <w:rsid w:val="00BC648E"/>
    <w:rsid w:val="00BC6A2E"/>
    <w:rsid w:val="00BC6E06"/>
    <w:rsid w:val="00BC7FE7"/>
    <w:rsid w:val="00BD0A27"/>
    <w:rsid w:val="00BD2D5B"/>
    <w:rsid w:val="00BD42C5"/>
    <w:rsid w:val="00BD4861"/>
    <w:rsid w:val="00BD7D14"/>
    <w:rsid w:val="00BE36B2"/>
    <w:rsid w:val="00BE7638"/>
    <w:rsid w:val="00BF1B5A"/>
    <w:rsid w:val="00BF2557"/>
    <w:rsid w:val="00BF285E"/>
    <w:rsid w:val="00BF2BC5"/>
    <w:rsid w:val="00BF3C30"/>
    <w:rsid w:val="00BF4BCB"/>
    <w:rsid w:val="00BF6328"/>
    <w:rsid w:val="00C01442"/>
    <w:rsid w:val="00C01518"/>
    <w:rsid w:val="00C022C5"/>
    <w:rsid w:val="00C02415"/>
    <w:rsid w:val="00C02516"/>
    <w:rsid w:val="00C03D5E"/>
    <w:rsid w:val="00C04139"/>
    <w:rsid w:val="00C07D75"/>
    <w:rsid w:val="00C10056"/>
    <w:rsid w:val="00C11513"/>
    <w:rsid w:val="00C12027"/>
    <w:rsid w:val="00C16430"/>
    <w:rsid w:val="00C166B2"/>
    <w:rsid w:val="00C201A1"/>
    <w:rsid w:val="00C20D50"/>
    <w:rsid w:val="00C20FD3"/>
    <w:rsid w:val="00C22D8E"/>
    <w:rsid w:val="00C24C8C"/>
    <w:rsid w:val="00C256AD"/>
    <w:rsid w:val="00C25EBC"/>
    <w:rsid w:val="00C30D4D"/>
    <w:rsid w:val="00C32402"/>
    <w:rsid w:val="00C32CB6"/>
    <w:rsid w:val="00C3484B"/>
    <w:rsid w:val="00C357E0"/>
    <w:rsid w:val="00C36E7F"/>
    <w:rsid w:val="00C37AF8"/>
    <w:rsid w:val="00C4001D"/>
    <w:rsid w:val="00C42827"/>
    <w:rsid w:val="00C433AB"/>
    <w:rsid w:val="00C43894"/>
    <w:rsid w:val="00C45E34"/>
    <w:rsid w:val="00C50734"/>
    <w:rsid w:val="00C510AF"/>
    <w:rsid w:val="00C51D12"/>
    <w:rsid w:val="00C52BDF"/>
    <w:rsid w:val="00C52F73"/>
    <w:rsid w:val="00C532F2"/>
    <w:rsid w:val="00C54BEA"/>
    <w:rsid w:val="00C5597F"/>
    <w:rsid w:val="00C55B6F"/>
    <w:rsid w:val="00C56310"/>
    <w:rsid w:val="00C56FDC"/>
    <w:rsid w:val="00C575CE"/>
    <w:rsid w:val="00C6084F"/>
    <w:rsid w:val="00C64722"/>
    <w:rsid w:val="00C654E0"/>
    <w:rsid w:val="00C663DF"/>
    <w:rsid w:val="00C66C06"/>
    <w:rsid w:val="00C66CCB"/>
    <w:rsid w:val="00C77474"/>
    <w:rsid w:val="00C80166"/>
    <w:rsid w:val="00C8170E"/>
    <w:rsid w:val="00C82D06"/>
    <w:rsid w:val="00C83303"/>
    <w:rsid w:val="00C85DA7"/>
    <w:rsid w:val="00C86739"/>
    <w:rsid w:val="00C92DDF"/>
    <w:rsid w:val="00C95863"/>
    <w:rsid w:val="00C97237"/>
    <w:rsid w:val="00C97C91"/>
    <w:rsid w:val="00CA4213"/>
    <w:rsid w:val="00CA4570"/>
    <w:rsid w:val="00CA6063"/>
    <w:rsid w:val="00CA680F"/>
    <w:rsid w:val="00CA6F9A"/>
    <w:rsid w:val="00CA7728"/>
    <w:rsid w:val="00CB1BA1"/>
    <w:rsid w:val="00CB2A42"/>
    <w:rsid w:val="00CB2EEC"/>
    <w:rsid w:val="00CB3898"/>
    <w:rsid w:val="00CB4CD3"/>
    <w:rsid w:val="00CB542C"/>
    <w:rsid w:val="00CB6B5B"/>
    <w:rsid w:val="00CB6F1F"/>
    <w:rsid w:val="00CB6F70"/>
    <w:rsid w:val="00CB7E00"/>
    <w:rsid w:val="00CC0859"/>
    <w:rsid w:val="00CC08F5"/>
    <w:rsid w:val="00CC134A"/>
    <w:rsid w:val="00CC2255"/>
    <w:rsid w:val="00CC3BC9"/>
    <w:rsid w:val="00CC4784"/>
    <w:rsid w:val="00CC48B0"/>
    <w:rsid w:val="00CC5B82"/>
    <w:rsid w:val="00CC6060"/>
    <w:rsid w:val="00CC6816"/>
    <w:rsid w:val="00CC68D7"/>
    <w:rsid w:val="00CC792F"/>
    <w:rsid w:val="00CC7C7A"/>
    <w:rsid w:val="00CD088F"/>
    <w:rsid w:val="00CD2613"/>
    <w:rsid w:val="00CD4597"/>
    <w:rsid w:val="00CD5D69"/>
    <w:rsid w:val="00CD6860"/>
    <w:rsid w:val="00CD71B3"/>
    <w:rsid w:val="00CD7C33"/>
    <w:rsid w:val="00CE1000"/>
    <w:rsid w:val="00CE272A"/>
    <w:rsid w:val="00CE295D"/>
    <w:rsid w:val="00CE5EA8"/>
    <w:rsid w:val="00CF01B2"/>
    <w:rsid w:val="00CF03A6"/>
    <w:rsid w:val="00CF1245"/>
    <w:rsid w:val="00CF290E"/>
    <w:rsid w:val="00CF4930"/>
    <w:rsid w:val="00CF7351"/>
    <w:rsid w:val="00CF73A7"/>
    <w:rsid w:val="00D03F51"/>
    <w:rsid w:val="00D04172"/>
    <w:rsid w:val="00D04520"/>
    <w:rsid w:val="00D058F2"/>
    <w:rsid w:val="00D079BA"/>
    <w:rsid w:val="00D07DA7"/>
    <w:rsid w:val="00D14022"/>
    <w:rsid w:val="00D1632E"/>
    <w:rsid w:val="00D16658"/>
    <w:rsid w:val="00D16B31"/>
    <w:rsid w:val="00D1756E"/>
    <w:rsid w:val="00D20856"/>
    <w:rsid w:val="00D21600"/>
    <w:rsid w:val="00D23902"/>
    <w:rsid w:val="00D3120E"/>
    <w:rsid w:val="00D31575"/>
    <w:rsid w:val="00D32549"/>
    <w:rsid w:val="00D36072"/>
    <w:rsid w:val="00D37552"/>
    <w:rsid w:val="00D40923"/>
    <w:rsid w:val="00D41881"/>
    <w:rsid w:val="00D45944"/>
    <w:rsid w:val="00D45A17"/>
    <w:rsid w:val="00D5067E"/>
    <w:rsid w:val="00D508E0"/>
    <w:rsid w:val="00D510F3"/>
    <w:rsid w:val="00D517B7"/>
    <w:rsid w:val="00D51FD1"/>
    <w:rsid w:val="00D5240D"/>
    <w:rsid w:val="00D52AE1"/>
    <w:rsid w:val="00D54524"/>
    <w:rsid w:val="00D56E50"/>
    <w:rsid w:val="00D57C07"/>
    <w:rsid w:val="00D6000B"/>
    <w:rsid w:val="00D614ED"/>
    <w:rsid w:val="00D61E95"/>
    <w:rsid w:val="00D655F3"/>
    <w:rsid w:val="00D67909"/>
    <w:rsid w:val="00D67FF0"/>
    <w:rsid w:val="00D71D04"/>
    <w:rsid w:val="00D722D6"/>
    <w:rsid w:val="00D72E74"/>
    <w:rsid w:val="00D73A1D"/>
    <w:rsid w:val="00D74E54"/>
    <w:rsid w:val="00D76C96"/>
    <w:rsid w:val="00D77F8E"/>
    <w:rsid w:val="00D82EAD"/>
    <w:rsid w:val="00D82FC8"/>
    <w:rsid w:val="00D837AF"/>
    <w:rsid w:val="00D83CCD"/>
    <w:rsid w:val="00D85335"/>
    <w:rsid w:val="00D85A77"/>
    <w:rsid w:val="00D86E62"/>
    <w:rsid w:val="00D87AB1"/>
    <w:rsid w:val="00D90395"/>
    <w:rsid w:val="00D90B91"/>
    <w:rsid w:val="00D9133C"/>
    <w:rsid w:val="00D9245E"/>
    <w:rsid w:val="00D925EC"/>
    <w:rsid w:val="00D932F4"/>
    <w:rsid w:val="00D93AEB"/>
    <w:rsid w:val="00D944BC"/>
    <w:rsid w:val="00D96CB6"/>
    <w:rsid w:val="00D975DA"/>
    <w:rsid w:val="00D97F57"/>
    <w:rsid w:val="00DA03CA"/>
    <w:rsid w:val="00DA0901"/>
    <w:rsid w:val="00DA0AC0"/>
    <w:rsid w:val="00DA1570"/>
    <w:rsid w:val="00DA1D1A"/>
    <w:rsid w:val="00DA1DE2"/>
    <w:rsid w:val="00DA23DF"/>
    <w:rsid w:val="00DA2D05"/>
    <w:rsid w:val="00DA3E68"/>
    <w:rsid w:val="00DA48A8"/>
    <w:rsid w:val="00DA4DEB"/>
    <w:rsid w:val="00DA5367"/>
    <w:rsid w:val="00DA6102"/>
    <w:rsid w:val="00DA6AA5"/>
    <w:rsid w:val="00DA6C94"/>
    <w:rsid w:val="00DB0AF0"/>
    <w:rsid w:val="00DB0C91"/>
    <w:rsid w:val="00DB13A1"/>
    <w:rsid w:val="00DB21E8"/>
    <w:rsid w:val="00DB2361"/>
    <w:rsid w:val="00DB6B24"/>
    <w:rsid w:val="00DC0EB2"/>
    <w:rsid w:val="00DC143F"/>
    <w:rsid w:val="00DC1B21"/>
    <w:rsid w:val="00DC1FB6"/>
    <w:rsid w:val="00DC23D1"/>
    <w:rsid w:val="00DC2CE3"/>
    <w:rsid w:val="00DC328A"/>
    <w:rsid w:val="00DC361E"/>
    <w:rsid w:val="00DC5551"/>
    <w:rsid w:val="00DC790D"/>
    <w:rsid w:val="00DD01F0"/>
    <w:rsid w:val="00DD0529"/>
    <w:rsid w:val="00DD0658"/>
    <w:rsid w:val="00DD07B3"/>
    <w:rsid w:val="00DD29BF"/>
    <w:rsid w:val="00DD5F20"/>
    <w:rsid w:val="00DE3A23"/>
    <w:rsid w:val="00DE3DD0"/>
    <w:rsid w:val="00DE4F36"/>
    <w:rsid w:val="00DE5532"/>
    <w:rsid w:val="00DE60BB"/>
    <w:rsid w:val="00DE7009"/>
    <w:rsid w:val="00DE72CD"/>
    <w:rsid w:val="00DE7479"/>
    <w:rsid w:val="00DE7E92"/>
    <w:rsid w:val="00DF21B2"/>
    <w:rsid w:val="00DF2B5B"/>
    <w:rsid w:val="00E00015"/>
    <w:rsid w:val="00E00CCA"/>
    <w:rsid w:val="00E02B32"/>
    <w:rsid w:val="00E02DF6"/>
    <w:rsid w:val="00E03410"/>
    <w:rsid w:val="00E03D71"/>
    <w:rsid w:val="00E04A71"/>
    <w:rsid w:val="00E102BE"/>
    <w:rsid w:val="00E1124D"/>
    <w:rsid w:val="00E13C81"/>
    <w:rsid w:val="00E13D9F"/>
    <w:rsid w:val="00E215FD"/>
    <w:rsid w:val="00E22EAE"/>
    <w:rsid w:val="00E246FB"/>
    <w:rsid w:val="00E24C51"/>
    <w:rsid w:val="00E30096"/>
    <w:rsid w:val="00E300D2"/>
    <w:rsid w:val="00E31F09"/>
    <w:rsid w:val="00E4145D"/>
    <w:rsid w:val="00E42899"/>
    <w:rsid w:val="00E44379"/>
    <w:rsid w:val="00E44D99"/>
    <w:rsid w:val="00E455A7"/>
    <w:rsid w:val="00E468D3"/>
    <w:rsid w:val="00E47647"/>
    <w:rsid w:val="00E479CE"/>
    <w:rsid w:val="00E531E8"/>
    <w:rsid w:val="00E53805"/>
    <w:rsid w:val="00E539DF"/>
    <w:rsid w:val="00E55493"/>
    <w:rsid w:val="00E56654"/>
    <w:rsid w:val="00E57EF1"/>
    <w:rsid w:val="00E61426"/>
    <w:rsid w:val="00E620CB"/>
    <w:rsid w:val="00E62F06"/>
    <w:rsid w:val="00E63FB4"/>
    <w:rsid w:val="00E6645D"/>
    <w:rsid w:val="00E67069"/>
    <w:rsid w:val="00E67D3F"/>
    <w:rsid w:val="00E67DBE"/>
    <w:rsid w:val="00E7183E"/>
    <w:rsid w:val="00E744BD"/>
    <w:rsid w:val="00E74D48"/>
    <w:rsid w:val="00E7648D"/>
    <w:rsid w:val="00E77D0C"/>
    <w:rsid w:val="00E77E92"/>
    <w:rsid w:val="00E8005C"/>
    <w:rsid w:val="00E80CA6"/>
    <w:rsid w:val="00E8114A"/>
    <w:rsid w:val="00E8131F"/>
    <w:rsid w:val="00E820BA"/>
    <w:rsid w:val="00E827CB"/>
    <w:rsid w:val="00E85303"/>
    <w:rsid w:val="00E85B4E"/>
    <w:rsid w:val="00E85FD2"/>
    <w:rsid w:val="00E86D3A"/>
    <w:rsid w:val="00E86FDE"/>
    <w:rsid w:val="00E91427"/>
    <w:rsid w:val="00E916CF"/>
    <w:rsid w:val="00E928CC"/>
    <w:rsid w:val="00E965D4"/>
    <w:rsid w:val="00E9716A"/>
    <w:rsid w:val="00E97CAC"/>
    <w:rsid w:val="00EA0661"/>
    <w:rsid w:val="00EA200D"/>
    <w:rsid w:val="00EA576D"/>
    <w:rsid w:val="00EA5855"/>
    <w:rsid w:val="00EA666A"/>
    <w:rsid w:val="00EB1261"/>
    <w:rsid w:val="00EB1840"/>
    <w:rsid w:val="00EB1A2B"/>
    <w:rsid w:val="00EB1D49"/>
    <w:rsid w:val="00EB2133"/>
    <w:rsid w:val="00EB3F43"/>
    <w:rsid w:val="00EB3FD6"/>
    <w:rsid w:val="00EB4872"/>
    <w:rsid w:val="00EB679D"/>
    <w:rsid w:val="00EC1C0E"/>
    <w:rsid w:val="00EC236E"/>
    <w:rsid w:val="00EC3873"/>
    <w:rsid w:val="00EC3F28"/>
    <w:rsid w:val="00EC42CC"/>
    <w:rsid w:val="00EC5143"/>
    <w:rsid w:val="00EC5430"/>
    <w:rsid w:val="00ED02AE"/>
    <w:rsid w:val="00ED06D1"/>
    <w:rsid w:val="00ED1711"/>
    <w:rsid w:val="00ED1BCB"/>
    <w:rsid w:val="00ED1E7D"/>
    <w:rsid w:val="00ED221E"/>
    <w:rsid w:val="00ED4972"/>
    <w:rsid w:val="00ED6296"/>
    <w:rsid w:val="00ED6FCA"/>
    <w:rsid w:val="00ED7086"/>
    <w:rsid w:val="00EE18B3"/>
    <w:rsid w:val="00EE4C7A"/>
    <w:rsid w:val="00EE550D"/>
    <w:rsid w:val="00EE6B36"/>
    <w:rsid w:val="00EF0957"/>
    <w:rsid w:val="00EF1F7D"/>
    <w:rsid w:val="00EF263D"/>
    <w:rsid w:val="00EF3913"/>
    <w:rsid w:val="00EF478E"/>
    <w:rsid w:val="00EF4C9B"/>
    <w:rsid w:val="00EF6F5E"/>
    <w:rsid w:val="00F02A40"/>
    <w:rsid w:val="00F051B1"/>
    <w:rsid w:val="00F07447"/>
    <w:rsid w:val="00F07BA4"/>
    <w:rsid w:val="00F07FD9"/>
    <w:rsid w:val="00F106B1"/>
    <w:rsid w:val="00F12F39"/>
    <w:rsid w:val="00F14777"/>
    <w:rsid w:val="00F1590F"/>
    <w:rsid w:val="00F16463"/>
    <w:rsid w:val="00F16474"/>
    <w:rsid w:val="00F20177"/>
    <w:rsid w:val="00F208FE"/>
    <w:rsid w:val="00F20A2F"/>
    <w:rsid w:val="00F20C83"/>
    <w:rsid w:val="00F211AD"/>
    <w:rsid w:val="00F23949"/>
    <w:rsid w:val="00F24A05"/>
    <w:rsid w:val="00F25A16"/>
    <w:rsid w:val="00F265A1"/>
    <w:rsid w:val="00F26F69"/>
    <w:rsid w:val="00F3038D"/>
    <w:rsid w:val="00F3057D"/>
    <w:rsid w:val="00F32AD5"/>
    <w:rsid w:val="00F334C5"/>
    <w:rsid w:val="00F33F48"/>
    <w:rsid w:val="00F346B1"/>
    <w:rsid w:val="00F350F8"/>
    <w:rsid w:val="00F35477"/>
    <w:rsid w:val="00F35B12"/>
    <w:rsid w:val="00F3608F"/>
    <w:rsid w:val="00F36394"/>
    <w:rsid w:val="00F37630"/>
    <w:rsid w:val="00F377CA"/>
    <w:rsid w:val="00F3783E"/>
    <w:rsid w:val="00F41233"/>
    <w:rsid w:val="00F4127E"/>
    <w:rsid w:val="00F416F1"/>
    <w:rsid w:val="00F41829"/>
    <w:rsid w:val="00F43537"/>
    <w:rsid w:val="00F44FF5"/>
    <w:rsid w:val="00F45DE6"/>
    <w:rsid w:val="00F505C1"/>
    <w:rsid w:val="00F508EB"/>
    <w:rsid w:val="00F50AB8"/>
    <w:rsid w:val="00F50EE4"/>
    <w:rsid w:val="00F514F5"/>
    <w:rsid w:val="00F51693"/>
    <w:rsid w:val="00F51D16"/>
    <w:rsid w:val="00F51F54"/>
    <w:rsid w:val="00F53AA0"/>
    <w:rsid w:val="00F53EE0"/>
    <w:rsid w:val="00F54BBA"/>
    <w:rsid w:val="00F554CE"/>
    <w:rsid w:val="00F55DDC"/>
    <w:rsid w:val="00F567EE"/>
    <w:rsid w:val="00F60F07"/>
    <w:rsid w:val="00F636BD"/>
    <w:rsid w:val="00F6406B"/>
    <w:rsid w:val="00F6485C"/>
    <w:rsid w:val="00F65808"/>
    <w:rsid w:val="00F7031D"/>
    <w:rsid w:val="00F70763"/>
    <w:rsid w:val="00F70E2F"/>
    <w:rsid w:val="00F73CCA"/>
    <w:rsid w:val="00F73E61"/>
    <w:rsid w:val="00F7525A"/>
    <w:rsid w:val="00F75643"/>
    <w:rsid w:val="00F761F4"/>
    <w:rsid w:val="00F77224"/>
    <w:rsid w:val="00F774E8"/>
    <w:rsid w:val="00F805E1"/>
    <w:rsid w:val="00F806AC"/>
    <w:rsid w:val="00F8114D"/>
    <w:rsid w:val="00F81542"/>
    <w:rsid w:val="00F81599"/>
    <w:rsid w:val="00F81D49"/>
    <w:rsid w:val="00F82499"/>
    <w:rsid w:val="00F8259B"/>
    <w:rsid w:val="00F82B5D"/>
    <w:rsid w:val="00F85C5C"/>
    <w:rsid w:val="00F8760A"/>
    <w:rsid w:val="00F9045F"/>
    <w:rsid w:val="00F90976"/>
    <w:rsid w:val="00F91135"/>
    <w:rsid w:val="00F9279E"/>
    <w:rsid w:val="00F94EAE"/>
    <w:rsid w:val="00F9509F"/>
    <w:rsid w:val="00F951B2"/>
    <w:rsid w:val="00F95F19"/>
    <w:rsid w:val="00F96C79"/>
    <w:rsid w:val="00F975C9"/>
    <w:rsid w:val="00FA3ACF"/>
    <w:rsid w:val="00FA620D"/>
    <w:rsid w:val="00FA6F70"/>
    <w:rsid w:val="00FA7BFF"/>
    <w:rsid w:val="00FB28F4"/>
    <w:rsid w:val="00FB306F"/>
    <w:rsid w:val="00FB3B11"/>
    <w:rsid w:val="00FB5B87"/>
    <w:rsid w:val="00FC05AA"/>
    <w:rsid w:val="00FC1143"/>
    <w:rsid w:val="00FC22AD"/>
    <w:rsid w:val="00FC2EA3"/>
    <w:rsid w:val="00FC658B"/>
    <w:rsid w:val="00FC67CB"/>
    <w:rsid w:val="00FC6BB5"/>
    <w:rsid w:val="00FD0D3B"/>
    <w:rsid w:val="00FD21B3"/>
    <w:rsid w:val="00FD257A"/>
    <w:rsid w:val="00FD4C2E"/>
    <w:rsid w:val="00FD542D"/>
    <w:rsid w:val="00FE06BB"/>
    <w:rsid w:val="00FE2702"/>
    <w:rsid w:val="00FE3383"/>
    <w:rsid w:val="00FE4C20"/>
    <w:rsid w:val="00FE5025"/>
    <w:rsid w:val="00FE5373"/>
    <w:rsid w:val="00FE7449"/>
    <w:rsid w:val="00FF0454"/>
    <w:rsid w:val="00FF04D8"/>
    <w:rsid w:val="00FF05C8"/>
    <w:rsid w:val="00FF0FEB"/>
    <w:rsid w:val="00FF11B8"/>
    <w:rsid w:val="00FF24DD"/>
    <w:rsid w:val="00FF31F6"/>
    <w:rsid w:val="00FF325D"/>
    <w:rsid w:val="01951445"/>
    <w:rsid w:val="01D3647B"/>
    <w:rsid w:val="02145726"/>
    <w:rsid w:val="0250441F"/>
    <w:rsid w:val="0270686F"/>
    <w:rsid w:val="02760702"/>
    <w:rsid w:val="027F4D04"/>
    <w:rsid w:val="028B2FE2"/>
    <w:rsid w:val="028C11CF"/>
    <w:rsid w:val="028D5BF3"/>
    <w:rsid w:val="02C46BBB"/>
    <w:rsid w:val="03100052"/>
    <w:rsid w:val="0326576B"/>
    <w:rsid w:val="033B4CE2"/>
    <w:rsid w:val="03474010"/>
    <w:rsid w:val="03922782"/>
    <w:rsid w:val="039C5442"/>
    <w:rsid w:val="03C55FD7"/>
    <w:rsid w:val="03E82C1C"/>
    <w:rsid w:val="04155920"/>
    <w:rsid w:val="0419200D"/>
    <w:rsid w:val="04363AE8"/>
    <w:rsid w:val="04387860"/>
    <w:rsid w:val="04406715"/>
    <w:rsid w:val="0490144A"/>
    <w:rsid w:val="04C335CE"/>
    <w:rsid w:val="04ED23F9"/>
    <w:rsid w:val="052B1173"/>
    <w:rsid w:val="056C5A14"/>
    <w:rsid w:val="05783684"/>
    <w:rsid w:val="058F34B0"/>
    <w:rsid w:val="05ED0385"/>
    <w:rsid w:val="05F36C81"/>
    <w:rsid w:val="060227A0"/>
    <w:rsid w:val="06044ECE"/>
    <w:rsid w:val="0615670B"/>
    <w:rsid w:val="0676152E"/>
    <w:rsid w:val="067B1C86"/>
    <w:rsid w:val="06952D48"/>
    <w:rsid w:val="06A411DD"/>
    <w:rsid w:val="06D2603A"/>
    <w:rsid w:val="070E2AFA"/>
    <w:rsid w:val="073F75B0"/>
    <w:rsid w:val="078F59E9"/>
    <w:rsid w:val="07996868"/>
    <w:rsid w:val="07D478A0"/>
    <w:rsid w:val="07FF7612"/>
    <w:rsid w:val="08144141"/>
    <w:rsid w:val="086B3C77"/>
    <w:rsid w:val="08FA50E4"/>
    <w:rsid w:val="09C1351A"/>
    <w:rsid w:val="09E033D5"/>
    <w:rsid w:val="09EF451D"/>
    <w:rsid w:val="0A0855DF"/>
    <w:rsid w:val="0A16130F"/>
    <w:rsid w:val="0A622897"/>
    <w:rsid w:val="0AA421E0"/>
    <w:rsid w:val="0AA74DF8"/>
    <w:rsid w:val="0AD34923"/>
    <w:rsid w:val="0B5A4560"/>
    <w:rsid w:val="0B6947A3"/>
    <w:rsid w:val="0B8120E5"/>
    <w:rsid w:val="0BA90EC7"/>
    <w:rsid w:val="0BBF2615"/>
    <w:rsid w:val="0BC11EE9"/>
    <w:rsid w:val="0C197F77"/>
    <w:rsid w:val="0C1E3C8B"/>
    <w:rsid w:val="0C354C94"/>
    <w:rsid w:val="0CCA3841"/>
    <w:rsid w:val="0D335069"/>
    <w:rsid w:val="0D54592A"/>
    <w:rsid w:val="0D75742F"/>
    <w:rsid w:val="0D7B5F2D"/>
    <w:rsid w:val="0D8822E2"/>
    <w:rsid w:val="0D892EDB"/>
    <w:rsid w:val="0DEB5944"/>
    <w:rsid w:val="0E396525"/>
    <w:rsid w:val="0E3B40E5"/>
    <w:rsid w:val="0E6059EA"/>
    <w:rsid w:val="0E883192"/>
    <w:rsid w:val="0EBB216E"/>
    <w:rsid w:val="0EE23F7F"/>
    <w:rsid w:val="0EEC27F9"/>
    <w:rsid w:val="0F170C89"/>
    <w:rsid w:val="0F250C58"/>
    <w:rsid w:val="0F6F5272"/>
    <w:rsid w:val="0F7B0D6D"/>
    <w:rsid w:val="0FDE11FD"/>
    <w:rsid w:val="1021389E"/>
    <w:rsid w:val="1054157E"/>
    <w:rsid w:val="105D07D1"/>
    <w:rsid w:val="105F01DB"/>
    <w:rsid w:val="10C47A66"/>
    <w:rsid w:val="10D4446D"/>
    <w:rsid w:val="110C7E5C"/>
    <w:rsid w:val="111C0E85"/>
    <w:rsid w:val="1178554C"/>
    <w:rsid w:val="118764DB"/>
    <w:rsid w:val="11C053A5"/>
    <w:rsid w:val="11E522FD"/>
    <w:rsid w:val="11EE77B0"/>
    <w:rsid w:val="11F42D31"/>
    <w:rsid w:val="122441BA"/>
    <w:rsid w:val="12577A05"/>
    <w:rsid w:val="129513D3"/>
    <w:rsid w:val="12D746E8"/>
    <w:rsid w:val="13E64BE3"/>
    <w:rsid w:val="14205582"/>
    <w:rsid w:val="145F4995"/>
    <w:rsid w:val="14CD5DA3"/>
    <w:rsid w:val="154B7376"/>
    <w:rsid w:val="15B57021"/>
    <w:rsid w:val="15F62BFE"/>
    <w:rsid w:val="16551BAC"/>
    <w:rsid w:val="16C17241"/>
    <w:rsid w:val="16CF7BB0"/>
    <w:rsid w:val="175B7696"/>
    <w:rsid w:val="17BB6387"/>
    <w:rsid w:val="17CA481C"/>
    <w:rsid w:val="17CA65CA"/>
    <w:rsid w:val="17DF3DB6"/>
    <w:rsid w:val="1800597B"/>
    <w:rsid w:val="184E5A1B"/>
    <w:rsid w:val="189D783A"/>
    <w:rsid w:val="18B81D45"/>
    <w:rsid w:val="18D25736"/>
    <w:rsid w:val="18DD40DB"/>
    <w:rsid w:val="19776C13"/>
    <w:rsid w:val="19E96C61"/>
    <w:rsid w:val="1A1208DF"/>
    <w:rsid w:val="1A494B95"/>
    <w:rsid w:val="1A4A05A9"/>
    <w:rsid w:val="1A5431EA"/>
    <w:rsid w:val="1A613215"/>
    <w:rsid w:val="1A7E017A"/>
    <w:rsid w:val="1AB446DD"/>
    <w:rsid w:val="1AD0435D"/>
    <w:rsid w:val="1ADD6614"/>
    <w:rsid w:val="1AFB359A"/>
    <w:rsid w:val="1B1E2EB4"/>
    <w:rsid w:val="1B652734"/>
    <w:rsid w:val="1B754A9E"/>
    <w:rsid w:val="1BE91804"/>
    <w:rsid w:val="1C152EA4"/>
    <w:rsid w:val="1C1D13BE"/>
    <w:rsid w:val="1CA14BB0"/>
    <w:rsid w:val="1CAF4CC7"/>
    <w:rsid w:val="1CB57848"/>
    <w:rsid w:val="1CCA2C12"/>
    <w:rsid w:val="1CDB729C"/>
    <w:rsid w:val="1CF3587A"/>
    <w:rsid w:val="1D024523"/>
    <w:rsid w:val="1D2F0946"/>
    <w:rsid w:val="1D5E4E50"/>
    <w:rsid w:val="1D750D86"/>
    <w:rsid w:val="1D8B12BB"/>
    <w:rsid w:val="1DA97D6B"/>
    <w:rsid w:val="1E2C3B3A"/>
    <w:rsid w:val="1E5804E2"/>
    <w:rsid w:val="1EF47FF9"/>
    <w:rsid w:val="1EFB350D"/>
    <w:rsid w:val="1F736422"/>
    <w:rsid w:val="1F785377"/>
    <w:rsid w:val="1F882FF2"/>
    <w:rsid w:val="1FFB0986"/>
    <w:rsid w:val="2000702C"/>
    <w:rsid w:val="207A2126"/>
    <w:rsid w:val="20CC20AD"/>
    <w:rsid w:val="21AB4E78"/>
    <w:rsid w:val="21C215E5"/>
    <w:rsid w:val="222A55BD"/>
    <w:rsid w:val="222B6B08"/>
    <w:rsid w:val="22432E10"/>
    <w:rsid w:val="224B5D17"/>
    <w:rsid w:val="228C2DF9"/>
    <w:rsid w:val="22C765E7"/>
    <w:rsid w:val="22D34FB0"/>
    <w:rsid w:val="22D402FC"/>
    <w:rsid w:val="243B2F0E"/>
    <w:rsid w:val="25535E50"/>
    <w:rsid w:val="256C30BC"/>
    <w:rsid w:val="256C5A20"/>
    <w:rsid w:val="25970CBA"/>
    <w:rsid w:val="268C4998"/>
    <w:rsid w:val="269D4D13"/>
    <w:rsid w:val="26BC06CE"/>
    <w:rsid w:val="26DB282E"/>
    <w:rsid w:val="26F11756"/>
    <w:rsid w:val="26FB67A0"/>
    <w:rsid w:val="277003F4"/>
    <w:rsid w:val="278E0245"/>
    <w:rsid w:val="28651BBC"/>
    <w:rsid w:val="28773C04"/>
    <w:rsid w:val="288822B5"/>
    <w:rsid w:val="28A71371"/>
    <w:rsid w:val="28D728F5"/>
    <w:rsid w:val="28F61640"/>
    <w:rsid w:val="2933422A"/>
    <w:rsid w:val="293529B6"/>
    <w:rsid w:val="29377878"/>
    <w:rsid w:val="29BE3608"/>
    <w:rsid w:val="2A0F6A7A"/>
    <w:rsid w:val="2A1C2CB5"/>
    <w:rsid w:val="2A3760C3"/>
    <w:rsid w:val="2A386A19"/>
    <w:rsid w:val="2A8277EF"/>
    <w:rsid w:val="2AF86EC1"/>
    <w:rsid w:val="2AFE23BA"/>
    <w:rsid w:val="2B0F2424"/>
    <w:rsid w:val="2B373B1E"/>
    <w:rsid w:val="2C7C3EDF"/>
    <w:rsid w:val="2C91601D"/>
    <w:rsid w:val="2CB06AAD"/>
    <w:rsid w:val="2CBA3414"/>
    <w:rsid w:val="2CC7158E"/>
    <w:rsid w:val="2CCE400E"/>
    <w:rsid w:val="2D026120"/>
    <w:rsid w:val="2D0D0FDB"/>
    <w:rsid w:val="2D260A97"/>
    <w:rsid w:val="2D6A0964"/>
    <w:rsid w:val="2D6A1F89"/>
    <w:rsid w:val="2DAB3082"/>
    <w:rsid w:val="2DB273DC"/>
    <w:rsid w:val="2DDE64D3"/>
    <w:rsid w:val="2E015B7F"/>
    <w:rsid w:val="2E6B420B"/>
    <w:rsid w:val="2E7B6B50"/>
    <w:rsid w:val="2EB536D8"/>
    <w:rsid w:val="2EE11D78"/>
    <w:rsid w:val="2EFB1FF5"/>
    <w:rsid w:val="2F0E56BC"/>
    <w:rsid w:val="2F3740ED"/>
    <w:rsid w:val="2F8337D6"/>
    <w:rsid w:val="30136908"/>
    <w:rsid w:val="30195207"/>
    <w:rsid w:val="301A5EE8"/>
    <w:rsid w:val="30574785"/>
    <w:rsid w:val="306F4A7F"/>
    <w:rsid w:val="30FF0C3A"/>
    <w:rsid w:val="312325FB"/>
    <w:rsid w:val="312468F3"/>
    <w:rsid w:val="315126AB"/>
    <w:rsid w:val="315F16D9"/>
    <w:rsid w:val="31AC3642"/>
    <w:rsid w:val="31C36F12"/>
    <w:rsid w:val="31C37EF0"/>
    <w:rsid w:val="31DE2F46"/>
    <w:rsid w:val="31F2254D"/>
    <w:rsid w:val="321F5505"/>
    <w:rsid w:val="329A50BF"/>
    <w:rsid w:val="33044C2E"/>
    <w:rsid w:val="334D3E13"/>
    <w:rsid w:val="336A2CE3"/>
    <w:rsid w:val="33725BF7"/>
    <w:rsid w:val="339130CD"/>
    <w:rsid w:val="339A4C4A"/>
    <w:rsid w:val="33BE6B8B"/>
    <w:rsid w:val="33E62638"/>
    <w:rsid w:val="33EF2140"/>
    <w:rsid w:val="340C3D9A"/>
    <w:rsid w:val="34355869"/>
    <w:rsid w:val="34677222"/>
    <w:rsid w:val="34880360"/>
    <w:rsid w:val="34950653"/>
    <w:rsid w:val="34B826F7"/>
    <w:rsid w:val="34CC0727"/>
    <w:rsid w:val="34EF0FC6"/>
    <w:rsid w:val="35231940"/>
    <w:rsid w:val="3566572C"/>
    <w:rsid w:val="35B2580A"/>
    <w:rsid w:val="35B6049F"/>
    <w:rsid w:val="35BB0A1F"/>
    <w:rsid w:val="35C020D4"/>
    <w:rsid w:val="35D703D8"/>
    <w:rsid w:val="3649691E"/>
    <w:rsid w:val="370C0F3A"/>
    <w:rsid w:val="371001AD"/>
    <w:rsid w:val="371571F5"/>
    <w:rsid w:val="372E1214"/>
    <w:rsid w:val="37C4673A"/>
    <w:rsid w:val="37D9277A"/>
    <w:rsid w:val="38044B88"/>
    <w:rsid w:val="38156F95"/>
    <w:rsid w:val="38511DF8"/>
    <w:rsid w:val="38653A79"/>
    <w:rsid w:val="38980919"/>
    <w:rsid w:val="389E0F9B"/>
    <w:rsid w:val="389F7E73"/>
    <w:rsid w:val="38AA5930"/>
    <w:rsid w:val="38B34308"/>
    <w:rsid w:val="38B62526"/>
    <w:rsid w:val="38EC084D"/>
    <w:rsid w:val="38ED6930"/>
    <w:rsid w:val="390F4210"/>
    <w:rsid w:val="392E030F"/>
    <w:rsid w:val="394A2C6F"/>
    <w:rsid w:val="39665CFB"/>
    <w:rsid w:val="39730417"/>
    <w:rsid w:val="398C37FF"/>
    <w:rsid w:val="39A862CA"/>
    <w:rsid w:val="39E83CCC"/>
    <w:rsid w:val="3A30455A"/>
    <w:rsid w:val="3A8B4052"/>
    <w:rsid w:val="3AC03C4E"/>
    <w:rsid w:val="3ACA050B"/>
    <w:rsid w:val="3ACA22B9"/>
    <w:rsid w:val="3AE25855"/>
    <w:rsid w:val="3B006358"/>
    <w:rsid w:val="3B1654FE"/>
    <w:rsid w:val="3B2F374B"/>
    <w:rsid w:val="3B911029"/>
    <w:rsid w:val="3B9528C7"/>
    <w:rsid w:val="3BA725FA"/>
    <w:rsid w:val="3BAC0255"/>
    <w:rsid w:val="3C4916DE"/>
    <w:rsid w:val="3C681D8A"/>
    <w:rsid w:val="3CD967E3"/>
    <w:rsid w:val="3D4F4CF8"/>
    <w:rsid w:val="3D5C38AB"/>
    <w:rsid w:val="3D6A4445"/>
    <w:rsid w:val="3DA4074B"/>
    <w:rsid w:val="3DC9194F"/>
    <w:rsid w:val="3DC9681A"/>
    <w:rsid w:val="3DDA7E63"/>
    <w:rsid w:val="3DE75CFE"/>
    <w:rsid w:val="3E5E2171"/>
    <w:rsid w:val="3E7E5894"/>
    <w:rsid w:val="3E83433A"/>
    <w:rsid w:val="3EAD5CF6"/>
    <w:rsid w:val="3F2439F9"/>
    <w:rsid w:val="3F2D1069"/>
    <w:rsid w:val="3F47212A"/>
    <w:rsid w:val="3F580F9B"/>
    <w:rsid w:val="3F5B000C"/>
    <w:rsid w:val="3F79605C"/>
    <w:rsid w:val="3FA43C9B"/>
    <w:rsid w:val="3FDD483D"/>
    <w:rsid w:val="3FED7AB3"/>
    <w:rsid w:val="3FFA376A"/>
    <w:rsid w:val="400D3374"/>
    <w:rsid w:val="40597456"/>
    <w:rsid w:val="408402F6"/>
    <w:rsid w:val="40966FE5"/>
    <w:rsid w:val="40A9350C"/>
    <w:rsid w:val="40B75A8F"/>
    <w:rsid w:val="40BF5D5D"/>
    <w:rsid w:val="41195C6D"/>
    <w:rsid w:val="41226123"/>
    <w:rsid w:val="412A0477"/>
    <w:rsid w:val="41540B2E"/>
    <w:rsid w:val="419378A9"/>
    <w:rsid w:val="41AA00D8"/>
    <w:rsid w:val="41C054C0"/>
    <w:rsid w:val="41CF4659"/>
    <w:rsid w:val="41EE39B2"/>
    <w:rsid w:val="42186000"/>
    <w:rsid w:val="423A4BC2"/>
    <w:rsid w:val="42F83CDE"/>
    <w:rsid w:val="42FB3958"/>
    <w:rsid w:val="432D3D38"/>
    <w:rsid w:val="435E22A4"/>
    <w:rsid w:val="437B6846"/>
    <w:rsid w:val="43811983"/>
    <w:rsid w:val="438C0C73"/>
    <w:rsid w:val="43DA02E2"/>
    <w:rsid w:val="43E46DC3"/>
    <w:rsid w:val="43F82BB9"/>
    <w:rsid w:val="43F860E9"/>
    <w:rsid w:val="44727C49"/>
    <w:rsid w:val="44AB6CB7"/>
    <w:rsid w:val="44DD7582"/>
    <w:rsid w:val="452D5F09"/>
    <w:rsid w:val="45B85B30"/>
    <w:rsid w:val="45BF376C"/>
    <w:rsid w:val="45E05087"/>
    <w:rsid w:val="460223FC"/>
    <w:rsid w:val="460C3774"/>
    <w:rsid w:val="460C3F98"/>
    <w:rsid w:val="46116FEE"/>
    <w:rsid w:val="46717A8D"/>
    <w:rsid w:val="46767175"/>
    <w:rsid w:val="4689565C"/>
    <w:rsid w:val="46C6400A"/>
    <w:rsid w:val="46C93D6D"/>
    <w:rsid w:val="46DA05DC"/>
    <w:rsid w:val="470628A2"/>
    <w:rsid w:val="4710374A"/>
    <w:rsid w:val="47541B6A"/>
    <w:rsid w:val="47A17C6B"/>
    <w:rsid w:val="47B42327"/>
    <w:rsid w:val="47CF0F0F"/>
    <w:rsid w:val="48904B42"/>
    <w:rsid w:val="48F549A5"/>
    <w:rsid w:val="49153299"/>
    <w:rsid w:val="498816FE"/>
    <w:rsid w:val="499371F7"/>
    <w:rsid w:val="4A150FA4"/>
    <w:rsid w:val="4ACE4637"/>
    <w:rsid w:val="4B005883"/>
    <w:rsid w:val="4B090BDC"/>
    <w:rsid w:val="4B1F1F00"/>
    <w:rsid w:val="4B2257F9"/>
    <w:rsid w:val="4BA10E14"/>
    <w:rsid w:val="4BC93EC7"/>
    <w:rsid w:val="4C1C2DEF"/>
    <w:rsid w:val="4C6C5633"/>
    <w:rsid w:val="4C7C718B"/>
    <w:rsid w:val="4C893A5C"/>
    <w:rsid w:val="4CA3296A"/>
    <w:rsid w:val="4CE41943"/>
    <w:rsid w:val="4D051947"/>
    <w:rsid w:val="4D381304"/>
    <w:rsid w:val="4D493511"/>
    <w:rsid w:val="4D497A62"/>
    <w:rsid w:val="4D6E5CB0"/>
    <w:rsid w:val="4D786533"/>
    <w:rsid w:val="4DD76336"/>
    <w:rsid w:val="4E1B3100"/>
    <w:rsid w:val="4E261AA5"/>
    <w:rsid w:val="4E4B1857"/>
    <w:rsid w:val="4E7B594C"/>
    <w:rsid w:val="4E7C3473"/>
    <w:rsid w:val="4E85035F"/>
    <w:rsid w:val="4E880069"/>
    <w:rsid w:val="4E9C4406"/>
    <w:rsid w:val="4EC54481"/>
    <w:rsid w:val="4F5D38A8"/>
    <w:rsid w:val="50130DE6"/>
    <w:rsid w:val="501871CB"/>
    <w:rsid w:val="504279CF"/>
    <w:rsid w:val="50642410"/>
    <w:rsid w:val="509D090C"/>
    <w:rsid w:val="50A6646F"/>
    <w:rsid w:val="50AD3DB7"/>
    <w:rsid w:val="50BE7B20"/>
    <w:rsid w:val="51002A10"/>
    <w:rsid w:val="515626A1"/>
    <w:rsid w:val="516705FE"/>
    <w:rsid w:val="517C2B55"/>
    <w:rsid w:val="51946AFC"/>
    <w:rsid w:val="51BF47E1"/>
    <w:rsid w:val="51EC090F"/>
    <w:rsid w:val="521265C8"/>
    <w:rsid w:val="521C2E19"/>
    <w:rsid w:val="52291B63"/>
    <w:rsid w:val="525A1D1D"/>
    <w:rsid w:val="531655EB"/>
    <w:rsid w:val="533D58C6"/>
    <w:rsid w:val="536A2433"/>
    <w:rsid w:val="5383130A"/>
    <w:rsid w:val="54135852"/>
    <w:rsid w:val="54297BF9"/>
    <w:rsid w:val="54637DFF"/>
    <w:rsid w:val="54901501"/>
    <w:rsid w:val="54F22A19"/>
    <w:rsid w:val="558F10BD"/>
    <w:rsid w:val="55A504E4"/>
    <w:rsid w:val="55D02BDE"/>
    <w:rsid w:val="55DC0FAD"/>
    <w:rsid w:val="55F90BD4"/>
    <w:rsid w:val="5679148B"/>
    <w:rsid w:val="567C4AD1"/>
    <w:rsid w:val="56815ACA"/>
    <w:rsid w:val="56905D0D"/>
    <w:rsid w:val="56912922"/>
    <w:rsid w:val="56D156EE"/>
    <w:rsid w:val="56F664B8"/>
    <w:rsid w:val="573F15A9"/>
    <w:rsid w:val="57846033"/>
    <w:rsid w:val="57A033AE"/>
    <w:rsid w:val="57EC3417"/>
    <w:rsid w:val="58080433"/>
    <w:rsid w:val="582330AF"/>
    <w:rsid w:val="58475C42"/>
    <w:rsid w:val="58502ABA"/>
    <w:rsid w:val="58514364"/>
    <w:rsid w:val="58A41C96"/>
    <w:rsid w:val="58D345D7"/>
    <w:rsid w:val="59AF6DF2"/>
    <w:rsid w:val="59C363FA"/>
    <w:rsid w:val="59C7413C"/>
    <w:rsid w:val="5A355549"/>
    <w:rsid w:val="5A8221F3"/>
    <w:rsid w:val="5ADA7E9F"/>
    <w:rsid w:val="5B6F05E7"/>
    <w:rsid w:val="5BAD03A6"/>
    <w:rsid w:val="5BD601D3"/>
    <w:rsid w:val="5C2340DE"/>
    <w:rsid w:val="5C2C7BF7"/>
    <w:rsid w:val="5C6B222E"/>
    <w:rsid w:val="5C7E1774"/>
    <w:rsid w:val="5CA8413F"/>
    <w:rsid w:val="5CB3602E"/>
    <w:rsid w:val="5CD345D5"/>
    <w:rsid w:val="5CF80ABC"/>
    <w:rsid w:val="5D0156E6"/>
    <w:rsid w:val="5D02548B"/>
    <w:rsid w:val="5D113D34"/>
    <w:rsid w:val="5D186788"/>
    <w:rsid w:val="5D1C1FE2"/>
    <w:rsid w:val="5D3D64C3"/>
    <w:rsid w:val="5D543F38"/>
    <w:rsid w:val="5DBD0D4D"/>
    <w:rsid w:val="5E443FAD"/>
    <w:rsid w:val="5EAF519E"/>
    <w:rsid w:val="5EE46B97"/>
    <w:rsid w:val="5EFB03E4"/>
    <w:rsid w:val="5F6E5618"/>
    <w:rsid w:val="600B7603"/>
    <w:rsid w:val="603E3C8C"/>
    <w:rsid w:val="609E0300"/>
    <w:rsid w:val="60A641D8"/>
    <w:rsid w:val="60DC0EA9"/>
    <w:rsid w:val="60E417AD"/>
    <w:rsid w:val="60F02A07"/>
    <w:rsid w:val="611F2767"/>
    <w:rsid w:val="612C6F7A"/>
    <w:rsid w:val="615D0E72"/>
    <w:rsid w:val="61EF10FF"/>
    <w:rsid w:val="61F42872"/>
    <w:rsid w:val="6232236E"/>
    <w:rsid w:val="62377985"/>
    <w:rsid w:val="623D6AC0"/>
    <w:rsid w:val="62724E61"/>
    <w:rsid w:val="62791D4B"/>
    <w:rsid w:val="628C5F22"/>
    <w:rsid w:val="62946B85"/>
    <w:rsid w:val="62C531E2"/>
    <w:rsid w:val="62D653F0"/>
    <w:rsid w:val="632B1343"/>
    <w:rsid w:val="632E56DC"/>
    <w:rsid w:val="637C0269"/>
    <w:rsid w:val="639A641D"/>
    <w:rsid w:val="639F5255"/>
    <w:rsid w:val="63E43B3C"/>
    <w:rsid w:val="63FA7EF9"/>
    <w:rsid w:val="63FE4BFE"/>
    <w:rsid w:val="641D1292"/>
    <w:rsid w:val="644F3024"/>
    <w:rsid w:val="6481138B"/>
    <w:rsid w:val="64882719"/>
    <w:rsid w:val="648A5EA0"/>
    <w:rsid w:val="64DB26E3"/>
    <w:rsid w:val="64E4434B"/>
    <w:rsid w:val="65165F77"/>
    <w:rsid w:val="65D5369F"/>
    <w:rsid w:val="65D73958"/>
    <w:rsid w:val="65D9673A"/>
    <w:rsid w:val="66B00535"/>
    <w:rsid w:val="66B361CD"/>
    <w:rsid w:val="66CC6DA6"/>
    <w:rsid w:val="66F75934"/>
    <w:rsid w:val="671800CF"/>
    <w:rsid w:val="673753FD"/>
    <w:rsid w:val="67381624"/>
    <w:rsid w:val="673A7D08"/>
    <w:rsid w:val="679623FB"/>
    <w:rsid w:val="680C594E"/>
    <w:rsid w:val="683C1C84"/>
    <w:rsid w:val="6872557F"/>
    <w:rsid w:val="687339AE"/>
    <w:rsid w:val="689C2C37"/>
    <w:rsid w:val="689E753C"/>
    <w:rsid w:val="68AA6EC2"/>
    <w:rsid w:val="68B012A1"/>
    <w:rsid w:val="68C8445A"/>
    <w:rsid w:val="68FE11FC"/>
    <w:rsid w:val="690358AA"/>
    <w:rsid w:val="692D1F16"/>
    <w:rsid w:val="696E7728"/>
    <w:rsid w:val="69AB1384"/>
    <w:rsid w:val="69DA714B"/>
    <w:rsid w:val="69E00902"/>
    <w:rsid w:val="6A000287"/>
    <w:rsid w:val="6A734746"/>
    <w:rsid w:val="6AAF0A00"/>
    <w:rsid w:val="6AC36259"/>
    <w:rsid w:val="6B164DCC"/>
    <w:rsid w:val="6B1F1957"/>
    <w:rsid w:val="6B217B27"/>
    <w:rsid w:val="6B375948"/>
    <w:rsid w:val="6B531E22"/>
    <w:rsid w:val="6B5E2426"/>
    <w:rsid w:val="6B677D61"/>
    <w:rsid w:val="6BB92001"/>
    <w:rsid w:val="6BBD794E"/>
    <w:rsid w:val="6C6B57BA"/>
    <w:rsid w:val="6C924AF7"/>
    <w:rsid w:val="6CC26B34"/>
    <w:rsid w:val="6CD455C1"/>
    <w:rsid w:val="6CD52FC7"/>
    <w:rsid w:val="6D4A7368"/>
    <w:rsid w:val="6D765805"/>
    <w:rsid w:val="6D8D0DA1"/>
    <w:rsid w:val="6DA32372"/>
    <w:rsid w:val="6E730556"/>
    <w:rsid w:val="6EAB7730"/>
    <w:rsid w:val="6EEB2223"/>
    <w:rsid w:val="6F2B7691"/>
    <w:rsid w:val="6F432B5D"/>
    <w:rsid w:val="6F447C63"/>
    <w:rsid w:val="6F8D2E3E"/>
    <w:rsid w:val="6FE70C3C"/>
    <w:rsid w:val="6FF018C8"/>
    <w:rsid w:val="70117A67"/>
    <w:rsid w:val="705B6F34"/>
    <w:rsid w:val="705D2CAC"/>
    <w:rsid w:val="706C2EEF"/>
    <w:rsid w:val="707F0E75"/>
    <w:rsid w:val="70811760"/>
    <w:rsid w:val="708C17E3"/>
    <w:rsid w:val="70A94143"/>
    <w:rsid w:val="70DE203F"/>
    <w:rsid w:val="71804EA4"/>
    <w:rsid w:val="71EB06FF"/>
    <w:rsid w:val="724E1851"/>
    <w:rsid w:val="728E20F1"/>
    <w:rsid w:val="72C25048"/>
    <w:rsid w:val="72F57843"/>
    <w:rsid w:val="730C43A4"/>
    <w:rsid w:val="73261A7B"/>
    <w:rsid w:val="73353A6C"/>
    <w:rsid w:val="73852C46"/>
    <w:rsid w:val="7388529A"/>
    <w:rsid w:val="73AB1DFD"/>
    <w:rsid w:val="740253A5"/>
    <w:rsid w:val="7501464B"/>
    <w:rsid w:val="753C37D8"/>
    <w:rsid w:val="75644ADD"/>
    <w:rsid w:val="758D7B90"/>
    <w:rsid w:val="75C26DD7"/>
    <w:rsid w:val="75D2536B"/>
    <w:rsid w:val="76116A13"/>
    <w:rsid w:val="76162EAF"/>
    <w:rsid w:val="76286FAD"/>
    <w:rsid w:val="763E461B"/>
    <w:rsid w:val="766A7551"/>
    <w:rsid w:val="767275E8"/>
    <w:rsid w:val="76B455F0"/>
    <w:rsid w:val="76D80A05"/>
    <w:rsid w:val="774845AD"/>
    <w:rsid w:val="7778661E"/>
    <w:rsid w:val="77E45A61"/>
    <w:rsid w:val="780722E5"/>
    <w:rsid w:val="780D320A"/>
    <w:rsid w:val="78CB7BC7"/>
    <w:rsid w:val="78EE357A"/>
    <w:rsid w:val="78F35090"/>
    <w:rsid w:val="79475BCF"/>
    <w:rsid w:val="795143C1"/>
    <w:rsid w:val="79593B85"/>
    <w:rsid w:val="79BC4EE7"/>
    <w:rsid w:val="79E63D12"/>
    <w:rsid w:val="7A484113"/>
    <w:rsid w:val="7AB4796D"/>
    <w:rsid w:val="7B1B774B"/>
    <w:rsid w:val="7B245DC3"/>
    <w:rsid w:val="7B5F1FCE"/>
    <w:rsid w:val="7B6A1F20"/>
    <w:rsid w:val="7BC63DFB"/>
    <w:rsid w:val="7BE81FC4"/>
    <w:rsid w:val="7C553E96"/>
    <w:rsid w:val="7C6333F8"/>
    <w:rsid w:val="7C661E25"/>
    <w:rsid w:val="7C717C59"/>
    <w:rsid w:val="7CC77E2B"/>
    <w:rsid w:val="7CE42970"/>
    <w:rsid w:val="7CE85FF3"/>
    <w:rsid w:val="7DEE3196"/>
    <w:rsid w:val="7E094473"/>
    <w:rsid w:val="7E0C7AC0"/>
    <w:rsid w:val="7E1F1538"/>
    <w:rsid w:val="7E2272E3"/>
    <w:rsid w:val="7E345506"/>
    <w:rsid w:val="7E3F4A4C"/>
    <w:rsid w:val="7E5745B1"/>
    <w:rsid w:val="7E647941"/>
    <w:rsid w:val="7ED9134D"/>
    <w:rsid w:val="7F0D2360"/>
    <w:rsid w:val="7F0D3A43"/>
    <w:rsid w:val="7F2F7F0A"/>
    <w:rsid w:val="7F3B7284"/>
    <w:rsid w:val="7F447BBB"/>
    <w:rsid w:val="7F6D27E0"/>
    <w:rsid w:val="7FAF00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7"/>
    <w:autoRedefine/>
    <w:qFormat/>
    <w:uiPriority w:val="99"/>
    <w:pPr>
      <w:shd w:val="clear" w:color="auto" w:fill="000080"/>
    </w:pPr>
    <w:rPr>
      <w:szCs w:val="24"/>
    </w:rPr>
  </w:style>
  <w:style w:type="paragraph" w:styleId="8">
    <w:name w:val="annotation text"/>
    <w:basedOn w:val="1"/>
    <w:semiHidden/>
    <w:unhideWhenUsed/>
    <w:qFormat/>
    <w:uiPriority w:val="99"/>
    <w:pPr>
      <w:jc w:val="left"/>
    </w:pPr>
  </w:style>
  <w:style w:type="paragraph" w:styleId="9">
    <w:name w:val="Body Text"/>
    <w:basedOn w:val="1"/>
    <w:autoRedefine/>
    <w:unhideWhenUsed/>
    <w:qFormat/>
    <w:uiPriority w:val="99"/>
    <w:rPr>
      <w:sz w:val="24"/>
    </w:rPr>
  </w:style>
  <w:style w:type="paragraph" w:styleId="10">
    <w:name w:val="Body Text Indent"/>
    <w:autoRedefine/>
    <w:unhideWhenUsed/>
    <w:qFormat/>
    <w:uiPriority w:val="99"/>
    <w:pPr>
      <w:spacing w:after="120"/>
      <w:ind w:left="420" w:leftChars="200"/>
    </w:pPr>
    <w:rPr>
      <w:rFonts w:ascii="Times New Roman" w:hAnsi="Times New Roman" w:eastAsia="宋体" w:cs="Times New Roman"/>
      <w:lang w:val="en-US" w:eastAsia="zh-CN" w:bidi="ar-SA"/>
    </w:rPr>
  </w:style>
  <w:style w:type="paragraph" w:styleId="11">
    <w:name w:val="toc 3"/>
    <w:basedOn w:val="1"/>
    <w:next w:val="1"/>
    <w:autoRedefine/>
    <w:unhideWhenUsed/>
    <w:qFormat/>
    <w:uiPriority w:val="39"/>
    <w:pPr>
      <w:ind w:left="840" w:leftChars="400"/>
    </w:pPr>
  </w:style>
  <w:style w:type="paragraph" w:styleId="12">
    <w:name w:val="Date"/>
    <w:basedOn w:val="1"/>
    <w:next w:val="1"/>
    <w:link w:val="39"/>
    <w:autoRedefine/>
    <w:unhideWhenUsed/>
    <w:qFormat/>
    <w:uiPriority w:val="99"/>
    <w:pPr>
      <w:ind w:left="100" w:leftChars="2500"/>
    </w:pPr>
  </w:style>
  <w:style w:type="paragraph" w:styleId="13">
    <w:name w:val="Balloon Text"/>
    <w:basedOn w:val="1"/>
    <w:link w:val="41"/>
    <w:autoRedefine/>
    <w:unhideWhenUsed/>
    <w:qFormat/>
    <w:uiPriority w:val="99"/>
    <w:rPr>
      <w:sz w:val="18"/>
      <w:szCs w:val="18"/>
    </w:rPr>
  </w:style>
  <w:style w:type="paragraph" w:styleId="14">
    <w:name w:val="footer"/>
    <w:basedOn w:val="1"/>
    <w:link w:val="38"/>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toc 2"/>
    <w:basedOn w:val="1"/>
    <w:next w:val="1"/>
    <w:autoRedefine/>
    <w:unhideWhenUsed/>
    <w:qFormat/>
    <w:uiPriority w:val="39"/>
    <w:pPr>
      <w:ind w:left="420" w:leftChars="200"/>
    </w:pPr>
  </w:style>
  <w:style w:type="paragraph" w:styleId="18">
    <w:name w:val="Normal (Web)"/>
    <w:basedOn w:val="1"/>
    <w:autoRedefine/>
    <w:semiHidden/>
    <w:unhideWhenUsed/>
    <w:qFormat/>
    <w:uiPriority w:val="99"/>
    <w:rPr>
      <w:sz w:val="24"/>
    </w:r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22"/>
    <w:rPr>
      <w:b/>
      <w:bCs/>
    </w:rPr>
  </w:style>
  <w:style w:type="character" w:styleId="23">
    <w:name w:val="page number"/>
    <w:basedOn w:val="21"/>
    <w:autoRedefine/>
    <w:unhideWhenUsed/>
    <w:qFormat/>
    <w:uiPriority w:val="99"/>
  </w:style>
  <w:style w:type="character" w:styleId="24">
    <w:name w:val="Hyperlink"/>
    <w:basedOn w:val="21"/>
    <w:autoRedefine/>
    <w:unhideWhenUsed/>
    <w:qFormat/>
    <w:uiPriority w:val="99"/>
    <w:rPr>
      <w:color w:val="0000FF" w:themeColor="hyperlink"/>
      <w:u w:val="single"/>
      <w14:textFill>
        <w14:solidFill>
          <w14:schemeClr w14:val="hlink"/>
        </w14:solidFill>
      </w14:textFill>
    </w:rPr>
  </w:style>
  <w:style w:type="character" w:styleId="25">
    <w:name w:val="annotation reference"/>
    <w:basedOn w:val="21"/>
    <w:autoRedefine/>
    <w:semiHidden/>
    <w:unhideWhenUsed/>
    <w:qFormat/>
    <w:uiPriority w:val="99"/>
    <w:rPr>
      <w:sz w:val="21"/>
      <w:szCs w:val="21"/>
    </w:rPr>
  </w:style>
  <w:style w:type="paragraph" w:customStyle="1" w:styleId="26">
    <w:name w:val="一"/>
    <w:basedOn w:val="1"/>
    <w:next w:val="1"/>
    <w:autoRedefine/>
    <w:qFormat/>
    <w:uiPriority w:val="0"/>
    <w:pPr>
      <w:keepNext/>
      <w:keepLines/>
      <w:adjustRightInd w:val="0"/>
      <w:snapToGrid w:val="0"/>
      <w:spacing w:line="360" w:lineRule="auto"/>
      <w:ind w:firstLine="408" w:firstLineChars="200"/>
      <w:jc w:val="left"/>
      <w:outlineLvl w:val="1"/>
    </w:pPr>
    <w:rPr>
      <w:rFonts w:hint="eastAsia" w:ascii="黑体" w:hAnsi="黑体" w:eastAsia="黑体"/>
      <w:sz w:val="24"/>
      <w:szCs w:val="18"/>
    </w:rPr>
  </w:style>
  <w:style w:type="paragraph" w:customStyle="1" w:styleId="27">
    <w:name w:val="（一）"/>
    <w:basedOn w:val="1"/>
    <w:autoRedefine/>
    <w:qFormat/>
    <w:uiPriority w:val="0"/>
    <w:pPr>
      <w:keepNext/>
      <w:keepLines/>
      <w:adjustRightInd w:val="0"/>
      <w:snapToGrid w:val="0"/>
      <w:spacing w:line="360" w:lineRule="auto"/>
      <w:ind w:firstLine="408" w:firstLineChars="200"/>
      <w:jc w:val="left"/>
      <w:outlineLvl w:val="1"/>
    </w:pPr>
    <w:rPr>
      <w:rFonts w:hint="eastAsia" w:ascii="黑体" w:hAnsi="黑体" w:eastAsia="楷体"/>
      <w:b/>
      <w:sz w:val="24"/>
      <w:szCs w:val="18"/>
    </w:rPr>
  </w:style>
  <w:style w:type="paragraph" w:customStyle="1" w:styleId="28">
    <w:name w:val="样式2"/>
    <w:basedOn w:val="1"/>
    <w:link w:val="40"/>
    <w:autoRedefine/>
    <w:qFormat/>
    <w:uiPriority w:val="0"/>
    <w:pPr>
      <w:ind w:firstLine="200" w:firstLineChars="200"/>
    </w:pPr>
    <w:rPr>
      <w:rFonts w:ascii="仿宋" w:hAnsi="仿宋" w:eastAsia="仿宋" w:cs="仿宋"/>
      <w:sz w:val="28"/>
      <w:szCs w:val="28"/>
    </w:rPr>
  </w:style>
  <w:style w:type="paragraph" w:customStyle="1" w:styleId="29">
    <w:name w:val="123"/>
    <w:basedOn w:val="1"/>
    <w:link w:val="43"/>
    <w:autoRedefine/>
    <w:qFormat/>
    <w:uiPriority w:val="0"/>
    <w:pPr>
      <w:spacing w:line="400" w:lineRule="exact"/>
      <w:jc w:val="center"/>
    </w:pPr>
    <w:rPr>
      <w:rFonts w:ascii="仿宋_GB2312" w:hAnsi="宋体" w:eastAsia="仿宋_GB2312" w:cs="宋体"/>
      <w:color w:val="000000"/>
      <w:spacing w:val="-20"/>
      <w:sz w:val="24"/>
      <w:szCs w:val="24"/>
    </w:rPr>
  </w:style>
  <w:style w:type="paragraph" w:customStyle="1" w:styleId="30">
    <w:name w:val="_Style 1"/>
    <w:basedOn w:val="1"/>
    <w:next w:val="1"/>
    <w:autoRedefine/>
    <w:qFormat/>
    <w:uiPriority w:val="0"/>
    <w:pPr>
      <w:pBdr>
        <w:bottom w:val="single" w:color="auto" w:sz="6" w:space="1"/>
      </w:pBdr>
      <w:jc w:val="center"/>
    </w:pPr>
    <w:rPr>
      <w:rFonts w:ascii="Arial" w:hAnsi="Arial" w:cs="Arial"/>
      <w:vanish/>
      <w:sz w:val="16"/>
      <w:szCs w:val="16"/>
    </w:rPr>
  </w:style>
  <w:style w:type="paragraph" w:customStyle="1" w:styleId="31">
    <w:name w:val="111"/>
    <w:basedOn w:val="1"/>
    <w:link w:val="36"/>
    <w:autoRedefine/>
    <w:qFormat/>
    <w:uiPriority w:val="0"/>
    <w:pPr>
      <w:spacing w:line="300" w:lineRule="exact"/>
      <w:jc w:val="center"/>
    </w:pPr>
    <w:rPr>
      <w:rFonts w:ascii="仿宋_GB2312" w:hAnsi="宋体" w:eastAsia="仿宋_GB2312" w:cs="宋体"/>
      <w:color w:val="000000"/>
      <w:spacing w:val="-40"/>
      <w:sz w:val="24"/>
      <w:szCs w:val="24"/>
    </w:rPr>
  </w:style>
  <w:style w:type="paragraph" w:customStyle="1" w:styleId="32">
    <w:name w:val="_Style 2"/>
    <w:basedOn w:val="1"/>
    <w:next w:val="1"/>
    <w:autoRedefine/>
    <w:qFormat/>
    <w:uiPriority w:val="0"/>
    <w:pPr>
      <w:pBdr>
        <w:top w:val="single" w:color="auto" w:sz="6" w:space="1"/>
      </w:pBdr>
      <w:jc w:val="center"/>
    </w:pPr>
    <w:rPr>
      <w:rFonts w:ascii="Arial" w:hAnsi="Arial" w:cs="Arial"/>
      <w:vanish/>
      <w:sz w:val="16"/>
      <w:szCs w:val="16"/>
    </w:rPr>
  </w:style>
  <w:style w:type="paragraph" w:customStyle="1" w:styleId="33">
    <w:name w:val="样式1"/>
    <w:basedOn w:val="1"/>
    <w:link w:val="42"/>
    <w:autoRedefine/>
    <w:qFormat/>
    <w:uiPriority w:val="0"/>
    <w:pPr>
      <w:numPr>
        <w:ilvl w:val="0"/>
        <w:numId w:val="1"/>
      </w:numPr>
    </w:pPr>
    <w:rPr>
      <w:rFonts w:ascii="黑体" w:hAnsi="黑体" w:eastAsia="黑体" w:cs="仿宋"/>
      <w:sz w:val="28"/>
      <w:szCs w:val="28"/>
    </w:rPr>
  </w:style>
  <w:style w:type="paragraph" w:customStyle="1" w:styleId="34">
    <w:name w:val="02"/>
    <w:basedOn w:val="33"/>
    <w:link w:val="44"/>
    <w:autoRedefine/>
    <w:qFormat/>
    <w:uiPriority w:val="0"/>
    <w:pPr>
      <w:numPr>
        <w:ilvl w:val="0"/>
        <w:numId w:val="0"/>
      </w:numPr>
      <w:spacing w:line="276" w:lineRule="auto"/>
      <w:ind w:left="426"/>
    </w:pPr>
    <w:rPr>
      <w:color w:val="000000"/>
      <w:sz w:val="24"/>
      <w:szCs w:val="24"/>
    </w:rPr>
  </w:style>
  <w:style w:type="paragraph" w:customStyle="1" w:styleId="35">
    <w:name w:val="12345"/>
    <w:basedOn w:val="33"/>
    <w:link w:val="37"/>
    <w:autoRedefine/>
    <w:qFormat/>
    <w:uiPriority w:val="0"/>
    <w:pPr>
      <w:numPr>
        <w:numId w:val="0"/>
      </w:numPr>
      <w:spacing w:line="400" w:lineRule="exact"/>
      <w:ind w:left="467"/>
    </w:pPr>
    <w:rPr>
      <w:color w:val="000000"/>
      <w:sz w:val="24"/>
      <w:szCs w:val="24"/>
    </w:rPr>
  </w:style>
  <w:style w:type="character" w:customStyle="1" w:styleId="36">
    <w:name w:val="111 Char"/>
    <w:link w:val="31"/>
    <w:autoRedefine/>
    <w:qFormat/>
    <w:uiPriority w:val="0"/>
    <w:rPr>
      <w:rFonts w:ascii="仿宋_GB2312" w:hAnsi="宋体" w:eastAsia="仿宋_GB2312" w:cs="宋体"/>
      <w:color w:val="000000"/>
      <w:spacing w:val="-40"/>
      <w:kern w:val="2"/>
      <w:sz w:val="24"/>
      <w:szCs w:val="24"/>
    </w:rPr>
  </w:style>
  <w:style w:type="character" w:customStyle="1" w:styleId="37">
    <w:name w:val="12345 Char"/>
    <w:link w:val="35"/>
    <w:autoRedefine/>
    <w:qFormat/>
    <w:uiPriority w:val="0"/>
    <w:rPr>
      <w:rFonts w:ascii="黑体" w:hAnsi="黑体" w:eastAsia="黑体" w:cs="仿宋"/>
      <w:color w:val="000000"/>
      <w:kern w:val="2"/>
      <w:sz w:val="24"/>
      <w:szCs w:val="24"/>
    </w:rPr>
  </w:style>
  <w:style w:type="character" w:customStyle="1" w:styleId="38">
    <w:name w:val="页脚 Char"/>
    <w:link w:val="14"/>
    <w:autoRedefine/>
    <w:qFormat/>
    <w:uiPriority w:val="99"/>
    <w:rPr>
      <w:kern w:val="2"/>
      <w:sz w:val="18"/>
      <w:szCs w:val="18"/>
    </w:rPr>
  </w:style>
  <w:style w:type="character" w:customStyle="1" w:styleId="39">
    <w:name w:val="日期 Char"/>
    <w:link w:val="12"/>
    <w:autoRedefine/>
    <w:semiHidden/>
    <w:qFormat/>
    <w:uiPriority w:val="99"/>
    <w:rPr>
      <w:kern w:val="2"/>
      <w:sz w:val="21"/>
    </w:rPr>
  </w:style>
  <w:style w:type="character" w:customStyle="1" w:styleId="40">
    <w:name w:val="样式2 Char"/>
    <w:link w:val="28"/>
    <w:autoRedefine/>
    <w:qFormat/>
    <w:uiPriority w:val="0"/>
    <w:rPr>
      <w:rFonts w:ascii="仿宋" w:hAnsi="仿宋" w:eastAsia="仿宋" w:cs="仿宋"/>
      <w:kern w:val="2"/>
      <w:sz w:val="28"/>
      <w:szCs w:val="28"/>
    </w:rPr>
  </w:style>
  <w:style w:type="character" w:customStyle="1" w:styleId="41">
    <w:name w:val="批注框文本 Char"/>
    <w:link w:val="13"/>
    <w:autoRedefine/>
    <w:semiHidden/>
    <w:qFormat/>
    <w:uiPriority w:val="99"/>
    <w:rPr>
      <w:kern w:val="2"/>
      <w:sz w:val="18"/>
      <w:szCs w:val="18"/>
    </w:rPr>
  </w:style>
  <w:style w:type="character" w:customStyle="1" w:styleId="42">
    <w:name w:val="样式1 Char"/>
    <w:link w:val="33"/>
    <w:autoRedefine/>
    <w:qFormat/>
    <w:uiPriority w:val="0"/>
    <w:rPr>
      <w:rFonts w:ascii="黑体" w:hAnsi="黑体" w:eastAsia="黑体" w:cs="仿宋"/>
      <w:kern w:val="2"/>
      <w:sz w:val="28"/>
      <w:szCs w:val="28"/>
    </w:rPr>
  </w:style>
  <w:style w:type="character" w:customStyle="1" w:styleId="43">
    <w:name w:val="123 Char"/>
    <w:link w:val="29"/>
    <w:autoRedefine/>
    <w:qFormat/>
    <w:uiPriority w:val="0"/>
    <w:rPr>
      <w:rFonts w:ascii="仿宋_GB2312" w:hAnsi="宋体" w:eastAsia="仿宋_GB2312" w:cs="宋体"/>
      <w:color w:val="000000"/>
      <w:spacing w:val="-20"/>
      <w:kern w:val="2"/>
      <w:sz w:val="24"/>
      <w:szCs w:val="24"/>
    </w:rPr>
  </w:style>
  <w:style w:type="character" w:customStyle="1" w:styleId="44">
    <w:name w:val="02 Char"/>
    <w:link w:val="34"/>
    <w:autoRedefine/>
    <w:qFormat/>
    <w:uiPriority w:val="0"/>
    <w:rPr>
      <w:rFonts w:ascii="黑体" w:hAnsi="黑体" w:eastAsia="黑体" w:cs="仿宋"/>
      <w:color w:val="000000"/>
      <w:kern w:val="2"/>
      <w:sz w:val="24"/>
      <w:szCs w:val="24"/>
    </w:rPr>
  </w:style>
  <w:style w:type="paragraph" w:customStyle="1" w:styleId="45">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styleId="46">
    <w:name w:val="List Paragraph"/>
    <w:basedOn w:val="1"/>
    <w:autoRedefine/>
    <w:qFormat/>
    <w:uiPriority w:val="99"/>
    <w:pPr>
      <w:ind w:firstLine="420" w:firstLineChars="200"/>
    </w:pPr>
  </w:style>
  <w:style w:type="character" w:customStyle="1" w:styleId="47">
    <w:name w:val="文档结构图 Char"/>
    <w:basedOn w:val="21"/>
    <w:link w:val="7"/>
    <w:autoRedefine/>
    <w:qFormat/>
    <w:uiPriority w:val="99"/>
    <w:rPr>
      <w:kern w:val="2"/>
      <w:sz w:val="21"/>
      <w:szCs w:val="24"/>
      <w:shd w:val="clear" w:color="auto" w:fill="000080"/>
    </w:rPr>
  </w:style>
  <w:style w:type="character" w:customStyle="1" w:styleId="48">
    <w:name w:val="font11"/>
    <w:basedOn w:val="21"/>
    <w:autoRedefine/>
    <w:qFormat/>
    <w:uiPriority w:val="0"/>
    <w:rPr>
      <w:rFonts w:hint="eastAsia" w:ascii="宋体" w:hAnsi="宋体" w:eastAsia="宋体" w:cs="宋体"/>
      <w:color w:val="000000"/>
      <w:sz w:val="21"/>
      <w:szCs w:val="21"/>
      <w:u w:val="none"/>
    </w:rPr>
  </w:style>
  <w:style w:type="character" w:customStyle="1" w:styleId="49">
    <w:name w:val="font41"/>
    <w:basedOn w:val="21"/>
    <w:autoRedefine/>
    <w:qFormat/>
    <w:uiPriority w:val="0"/>
    <w:rPr>
      <w:rFonts w:hint="eastAsia" w:ascii="宋体" w:hAnsi="宋体" w:eastAsia="宋体" w:cs="宋体"/>
      <w:color w:val="231F20"/>
      <w:sz w:val="21"/>
      <w:szCs w:val="21"/>
      <w:u w:val="none"/>
    </w:rPr>
  </w:style>
  <w:style w:type="paragraph" w:customStyle="1" w:styleId="50">
    <w:name w:val="样式4"/>
    <w:basedOn w:val="1"/>
    <w:autoRedefine/>
    <w:qFormat/>
    <w:uiPriority w:val="0"/>
    <w:pPr>
      <w:autoSpaceDE w:val="0"/>
      <w:autoSpaceDN w:val="0"/>
      <w:spacing w:line="500" w:lineRule="exact"/>
      <w:ind w:firstLine="562" w:firstLineChars="200"/>
      <w:jc w:val="left"/>
    </w:pPr>
    <w:rPr>
      <w:rFonts w:ascii="仿宋" w:hAnsi="仿宋" w:eastAsia="仿宋" w:cs="华文仿宋"/>
      <w:b/>
      <w:sz w:val="28"/>
      <w:szCs w:val="28"/>
    </w:rPr>
  </w:style>
  <w:style w:type="paragraph" w:customStyle="1" w:styleId="51">
    <w:name w:val="样式3"/>
    <w:basedOn w:val="1"/>
    <w:autoRedefine/>
    <w:qFormat/>
    <w:uiPriority w:val="0"/>
    <w:pPr>
      <w:autoSpaceDE w:val="0"/>
      <w:autoSpaceDN w:val="0"/>
      <w:spacing w:line="500" w:lineRule="exact"/>
      <w:ind w:firstLine="562" w:firstLineChars="200"/>
      <w:jc w:val="left"/>
    </w:pPr>
    <w:rPr>
      <w:rFonts w:ascii="黑体" w:hAnsi="黑体" w:eastAsia="黑体" w:cs="仿宋"/>
      <w:b/>
      <w:kern w:val="0"/>
      <w:sz w:val="28"/>
      <w:szCs w:val="28"/>
      <w:lang w:val="zh-CN" w:bidi="zh-CN"/>
    </w:rPr>
  </w:style>
  <w:style w:type="character" w:customStyle="1" w:styleId="52">
    <w:name w:val="font21"/>
    <w:basedOn w:val="21"/>
    <w:autoRedefine/>
    <w:qFormat/>
    <w:uiPriority w:val="0"/>
    <w:rPr>
      <w:rFonts w:hint="eastAsia" w:ascii="仿宋" w:hAnsi="仿宋" w:eastAsia="仿宋" w:cs="仿宋"/>
      <w:color w:val="000000"/>
      <w:sz w:val="21"/>
      <w:szCs w:val="21"/>
      <w:u w:val="none"/>
    </w:rPr>
  </w:style>
  <w:style w:type="character" w:customStyle="1" w:styleId="53">
    <w:name w:val="font31"/>
    <w:basedOn w:val="21"/>
    <w:autoRedefine/>
    <w:qFormat/>
    <w:uiPriority w:val="0"/>
    <w:rPr>
      <w:rFonts w:hint="eastAsia" w:ascii="仿宋" w:hAnsi="仿宋" w:eastAsia="仿宋" w:cs="仿宋"/>
      <w:color w:val="000000"/>
      <w:sz w:val="21"/>
      <w:szCs w:val="21"/>
      <w:u w:val="none"/>
    </w:rPr>
  </w:style>
  <w:style w:type="paragraph" w:customStyle="1" w:styleId="54">
    <w:name w:val="Table Paragraph"/>
    <w:basedOn w:val="1"/>
    <w:autoRedefine/>
    <w:qFormat/>
    <w:uiPriority w:val="1"/>
    <w:rPr>
      <w:rFonts w:ascii="仿宋" w:hAnsi="仿宋" w:eastAsia="仿宋" w:cs="仿宋"/>
      <w:lang w:val="zh-CN" w:bidi="zh-CN"/>
    </w:rPr>
  </w:style>
  <w:style w:type="paragraph" w:customStyle="1" w:styleId="55">
    <w:name w:val="无间隔1"/>
    <w:autoRedefine/>
    <w:qFormat/>
    <w:uiPriority w:val="0"/>
    <w:pPr>
      <w:widowControl w:val="0"/>
      <w:kinsoku w:val="0"/>
      <w:autoSpaceDE w:val="0"/>
      <w:autoSpaceDN w:val="0"/>
      <w:adjustRightInd w:val="0"/>
      <w:snapToGrid w:val="0"/>
      <w:spacing w:line="400" w:lineRule="exact"/>
      <w:jc w:val="left"/>
      <w:textAlignment w:val="baseline"/>
    </w:pPr>
    <w:rPr>
      <w:rFonts w:ascii="Arial" w:hAnsi="Arial" w:cs="Times New Roman" w:eastAsiaTheme="minorEastAsia"/>
      <w:color w:val="000000"/>
      <w:kern w:val="2"/>
      <w:sz w:val="24"/>
      <w:szCs w:val="24"/>
      <w:lang w:val="en-US" w:eastAsia="zh-CN" w:bidi="ar-SA"/>
    </w:rPr>
  </w:style>
  <w:style w:type="paragraph" w:customStyle="1" w:styleId="56">
    <w:name w:val="其他"/>
    <w:link w:val="57"/>
    <w:autoRedefine/>
    <w:qFormat/>
    <w:uiPriority w:val="0"/>
    <w:pPr>
      <w:shd w:val="clear" w:color="auto" w:fill="FFFFFF"/>
      <w:ind w:firstLine="220"/>
      <w:jc w:val="left"/>
    </w:pPr>
    <w:rPr>
      <w:rFonts w:ascii="MingLiU" w:hAnsi="MingLiU" w:eastAsia="MingLiU" w:cs="MingLiU"/>
      <w:color w:val="221D1F"/>
      <w:sz w:val="17"/>
      <w:szCs w:val="17"/>
      <w:lang w:val="zh-CN"/>
    </w:rPr>
  </w:style>
  <w:style w:type="character" w:customStyle="1" w:styleId="57">
    <w:name w:val="其他 Char"/>
    <w:basedOn w:val="21"/>
    <w:link w:val="56"/>
    <w:autoRedefine/>
    <w:qFormat/>
    <w:uiPriority w:val="0"/>
    <w:rPr>
      <w:rFonts w:ascii="MingLiU" w:hAnsi="MingLiU" w:eastAsia="MingLiU" w:cs="MingLiU"/>
      <w:color w:val="221D1F"/>
      <w:sz w:val="17"/>
      <w:szCs w:val="17"/>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830C80-CA19-41E4-B82A-81E8E3442158}">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40</Pages>
  <Words>33721</Words>
  <Characters>34999</Characters>
  <Lines>101</Lines>
  <Paragraphs>28</Paragraphs>
  <TotalTime>86</TotalTime>
  <ScaleCrop>false</ScaleCrop>
  <LinksUpToDate>false</LinksUpToDate>
  <CharactersWithSpaces>35089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2021-09-26T07:32:00Z</dcterms:created>
  <dc:creator>黄小珊</dc:creator>
  <cp:lastModifiedBy>......</cp:lastModifiedBy>
  <cp:lastPrinted>2021-10-04T10:13:00Z</cp:lastPrinted>
  <dcterms:modified xsi:type="dcterms:W3CDTF">2024-01-15T05:13:41Z</dcterms:modified>
  <dc:title>关于做好2015年中高等职业教育衔接试点工作的通知</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C8051906E07440C79138F7749F57C803_13</vt:lpwstr>
  </property>
</Properties>
</file>